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EE1E0" w14:textId="0F10D6B7" w:rsidR="005A77A3" w:rsidRPr="00B60C3E" w:rsidRDefault="000D0224" w:rsidP="005A77A3">
      <w:bookmarkStart w:id="0" w:name="_Toc361050595"/>
      <w:bookmarkStart w:id="1" w:name="_Toc362172836"/>
      <w:bookmarkStart w:id="2" w:name="_GoBack"/>
      <w:bookmarkEnd w:id="2"/>
      <w:r w:rsidRPr="00B60C3E">
        <w:rPr>
          <w:noProof/>
          <w:lang w:eastAsia="de-DE"/>
        </w:rPr>
        <mc:AlternateContent>
          <mc:Choice Requires="wps">
            <w:drawing>
              <wp:anchor distT="45720" distB="45720" distL="114300" distR="114300" simplePos="0" relativeHeight="251749376" behindDoc="0" locked="0" layoutInCell="1" allowOverlap="1" wp14:anchorId="2F16C699" wp14:editId="1409EA8C">
                <wp:simplePos x="0" y="0"/>
                <wp:positionH relativeFrom="margin">
                  <wp:align>right</wp:align>
                </wp:positionH>
                <wp:positionV relativeFrom="paragraph">
                  <wp:posOffset>53340</wp:posOffset>
                </wp:positionV>
                <wp:extent cx="5953125" cy="140462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noFill/>
                          <a:miter lim="800000"/>
                          <a:headEnd/>
                          <a:tailEnd/>
                        </a:ln>
                      </wps:spPr>
                      <wps:txbx>
                        <w:txbxContent>
                          <w:p w14:paraId="67DE5F86" w14:textId="7935B472" w:rsidR="00DF7A19" w:rsidRPr="000D0224" w:rsidRDefault="009016E5" w:rsidP="008D7D60">
                            <w:pPr>
                              <w:jc w:val="center"/>
                              <w:rPr>
                                <w:rFonts w:eastAsia="Times New Roman" w:cs="Arial"/>
                                <w:b/>
                                <w:bCs/>
                                <w:iCs/>
                                <w:color w:val="6C9842" w:themeColor="accent1"/>
                                <w:sz w:val="52"/>
                                <w:szCs w:val="28"/>
                              </w:rPr>
                            </w:pPr>
                            <w:r>
                              <w:rPr>
                                <w:rFonts w:eastAsia="Times New Roman" w:cs="Arial"/>
                                <w:b/>
                                <w:bCs/>
                                <w:iCs/>
                                <w:color w:val="6C9842" w:themeColor="accent1"/>
                                <w:sz w:val="52"/>
                                <w:szCs w:val="28"/>
                              </w:rPr>
                              <w:t>Modulares Kursangebot</w:t>
                            </w:r>
                            <w:r w:rsidR="00DF7A19" w:rsidRPr="000D0224">
                              <w:rPr>
                                <w:rFonts w:eastAsia="Times New Roman" w:cs="Arial"/>
                                <w:b/>
                                <w:bCs/>
                                <w:iCs/>
                                <w:color w:val="6C9842" w:themeColor="accent1"/>
                                <w:sz w:val="52"/>
                                <w:szCs w:val="28"/>
                              </w:rPr>
                              <w:t>:</w:t>
                            </w:r>
                          </w:p>
                          <w:p w14:paraId="16D99A14" w14:textId="7497C255" w:rsidR="008D7D60" w:rsidRPr="000D0224" w:rsidRDefault="00941E56" w:rsidP="008D7D60">
                            <w:pPr>
                              <w:jc w:val="center"/>
                              <w:rPr>
                                <w:rFonts w:asciiTheme="majorHAnsi" w:eastAsia="Times New Roman" w:hAnsiTheme="majorHAnsi" w:cstheme="majorHAnsi"/>
                                <w:bCs/>
                                <w:iCs/>
                                <w:color w:val="6C9842" w:themeColor="accent1"/>
                                <w:sz w:val="52"/>
                                <w:szCs w:val="28"/>
                              </w:rPr>
                            </w:pPr>
                            <w:r>
                              <w:rPr>
                                <w:rFonts w:eastAsia="Times New Roman" w:cs="Arial"/>
                                <w:bCs/>
                                <w:iCs/>
                                <w:color w:val="6C9842" w:themeColor="accent1"/>
                                <w:sz w:val="52"/>
                                <w:szCs w:val="28"/>
                              </w:rPr>
                              <w:t>Blühmischungen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2F16C699" id="_x0000_t202" coordsize="21600,21600" o:spt="202" path="m,l,21600r21600,l21600,xe">
                <v:stroke joinstyle="miter"/>
                <v:path gradientshapeok="t" o:connecttype="rect"/>
              </v:shapetype>
              <v:shape id="Textfeld 2" o:spid="_x0000_s1026" type="#_x0000_t202" style="position:absolute;margin-left:417.55pt;margin-top:4.2pt;width:468.75pt;height:110.6pt;z-index:2517493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" stroked="f">
                <v:textbox style="mso-fit-shape-to-text:t">
                  <w:txbxContent>
                    <w:p w14:paraId="67DE5F86" w14:textId="7935B472" w:rsidR="00DF7A19" w:rsidRPr="000D0224" w:rsidRDefault="009016E5" w:rsidP="008D7D60">
                      <w:pPr>
                        <w:jc w:val="center"/>
                        <w:rPr>
                          <w:rFonts w:eastAsia="Times New Roman" w:cs="Arial"/>
                          <w:b/>
                          <w:bCs/>
                          <w:iCs/>
                          <w:color w:val="6C9842" w:themeColor="accent1"/>
                          <w:sz w:val="52"/>
                          <w:szCs w:val="28"/>
                        </w:rPr>
                      </w:pPr>
                      <w:r>
                        <w:rPr>
                          <w:rFonts w:eastAsia="Times New Roman" w:cs="Arial"/>
                          <w:b/>
                          <w:bCs/>
                          <w:iCs/>
                          <w:color w:val="6C9842" w:themeColor="accent1"/>
                          <w:sz w:val="52"/>
                          <w:szCs w:val="28"/>
                        </w:rPr>
                        <w:t>Modulares Kursangebot</w:t>
                      </w:r>
                      <w:r w:rsidR="00DF7A19" w:rsidRPr="000D0224">
                        <w:rPr>
                          <w:rFonts w:eastAsia="Times New Roman" w:cs="Arial"/>
                          <w:b/>
                          <w:bCs/>
                          <w:iCs/>
                          <w:color w:val="6C9842" w:themeColor="accent1"/>
                          <w:sz w:val="52"/>
                          <w:szCs w:val="28"/>
                        </w:rPr>
                        <w:t>:</w:t>
                      </w:r>
                    </w:p>
                    <w:p w14:paraId="16D99A14" w14:textId="7497C255" w:rsidR="008D7D60" w:rsidRPr="000D0224" w:rsidRDefault="00941E56" w:rsidP="008D7D60">
                      <w:pPr>
                        <w:jc w:val="center"/>
                        <w:rPr>
                          <w:rFonts w:asciiTheme="majorHAnsi" w:eastAsia="Times New Roman" w:hAnsiTheme="majorHAnsi" w:cstheme="majorHAnsi"/>
                          <w:bCs/>
                          <w:iCs/>
                          <w:color w:val="6C9842" w:themeColor="accent1"/>
                          <w:sz w:val="52"/>
                          <w:szCs w:val="28"/>
                        </w:rPr>
                      </w:pPr>
                      <w:r>
                        <w:rPr>
                          <w:rFonts w:eastAsia="Times New Roman" w:cs="Arial"/>
                          <w:bCs/>
                          <w:iCs/>
                          <w:color w:val="6C9842" w:themeColor="accent1"/>
                          <w:sz w:val="52"/>
                          <w:szCs w:val="28"/>
                        </w:rPr>
                        <w:t>Blühmischungen</w:t>
                      </w:r>
                    </w:p>
                  </w:txbxContent>
                </v:textbox>
                <w10:wrap anchorx="margin"/>
              </v:shape>
            </w:pict>
          </mc:Fallback>
        </mc:AlternateContent>
      </w:r>
    </w:p>
    <w:p w14:paraId="6C4C3806" w14:textId="22EBCA97" w:rsidR="002457A3" w:rsidRPr="00B60C3E" w:rsidRDefault="002457A3" w:rsidP="005A77A3"/>
    <w:p w14:paraId="430E1C5D" w14:textId="2D2778EA" w:rsidR="002457A3" w:rsidRPr="00B60C3E" w:rsidRDefault="002457A3" w:rsidP="005A77A3"/>
    <w:p w14:paraId="0F630211" w14:textId="08812EAE" w:rsidR="002457A3" w:rsidRPr="00B60C3E" w:rsidRDefault="002457A3" w:rsidP="005A77A3"/>
    <w:p w14:paraId="6452F754" w14:textId="3437CCAC" w:rsidR="002457A3" w:rsidRPr="00B60C3E" w:rsidRDefault="002457A3" w:rsidP="005A77A3"/>
    <w:p w14:paraId="5DE73159" w14:textId="56E96AA2" w:rsidR="002457A3" w:rsidRPr="00B60C3E" w:rsidRDefault="00941E56" w:rsidP="005A77A3">
      <w:r>
        <w:rPr>
          <w:noProof/>
        </w:rPr>
        <w:drawing>
          <wp:anchor distT="0" distB="0" distL="114300" distR="114300" simplePos="0" relativeHeight="251771904" behindDoc="0" locked="0" layoutInCell="1" allowOverlap="1" wp14:anchorId="5A75F095" wp14:editId="53ACA29D">
            <wp:simplePos x="0" y="0"/>
            <wp:positionH relativeFrom="page">
              <wp:align>center</wp:align>
            </wp:positionH>
            <wp:positionV relativeFrom="paragraph">
              <wp:posOffset>256540</wp:posOffset>
            </wp:positionV>
            <wp:extent cx="3680460" cy="2760776"/>
            <wp:effectExtent l="0" t="0" r="0" b="1905"/>
            <wp:wrapThrough wrapText="bothSides">
              <wp:wrapPolygon edited="0">
                <wp:start x="0" y="0"/>
                <wp:lineTo x="0" y="21466"/>
                <wp:lineTo x="21466" y="21466"/>
                <wp:lineTo x="21466"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0460" cy="2760776"/>
                    </a:xfrm>
                    <a:prstGeom prst="rect">
                      <a:avLst/>
                    </a:prstGeom>
                    <a:noFill/>
                    <a:ln>
                      <a:noFill/>
                    </a:ln>
                  </pic:spPr>
                </pic:pic>
              </a:graphicData>
            </a:graphic>
          </wp:anchor>
        </w:drawing>
      </w:r>
    </w:p>
    <w:p w14:paraId="513DDD93" w14:textId="1C327619" w:rsidR="00DC2C87" w:rsidRPr="00B60C3E" w:rsidRDefault="00DB5B28" w:rsidP="00DF7A19">
      <w:pPr>
        <w:tabs>
          <w:tab w:val="left" w:pos="3686"/>
          <w:tab w:val="left" w:pos="4536"/>
        </w:tabs>
        <w:spacing w:before="0" w:after="160" w:line="259" w:lineRule="auto"/>
      </w:pPr>
      <w:r w:rsidRPr="00B60C3E">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E0683BD" wp14:editId="7AEF0AB6">
                <wp:simplePos x="0" y="0"/>
                <wp:positionH relativeFrom="margin">
                  <wp:posOffset>309245</wp:posOffset>
                </wp:positionH>
                <wp:positionV relativeFrom="paragraph">
                  <wp:posOffset>3139440</wp:posOffset>
                </wp:positionV>
                <wp:extent cx="5715000" cy="85725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5715000" cy="857250"/>
                        </a:xfrm>
                        <a:prstGeom prst="rect">
                          <a:avLst/>
                        </a:prstGeom>
                        <a:noFill/>
                      </wps:spPr>
                      <wps:txbx>
                        <w:txbxContent>
                          <w:p w14:paraId="3D50182C" w14:textId="77777777" w:rsidR="001200F8" w:rsidRPr="000D0224" w:rsidRDefault="001200F8" w:rsidP="002457A3">
                            <w:pPr>
                              <w:pStyle w:val="StandardWeb"/>
                              <w:spacing w:before="0" w:beforeAutospacing="0" w:after="0" w:afterAutospacing="0"/>
                              <w:jc w:val="center"/>
                              <w:rPr>
                                <w:rFonts w:ascii="Arial" w:eastAsia="Calibri" w:hAnsi="Arial" w:cs="Arial"/>
                                <w:color w:val="000000" w:themeColor="text1"/>
                                <w:kern w:val="24"/>
                                <w:sz w:val="32"/>
                                <w:szCs w:val="36"/>
                              </w:rPr>
                            </w:pPr>
                            <w:r w:rsidRPr="000D0224">
                              <w:rPr>
                                <w:rFonts w:ascii="Arial" w:eastAsia="Calibri" w:hAnsi="Arial" w:cs="Arial"/>
                                <w:color w:val="000000" w:themeColor="text1"/>
                                <w:kern w:val="24"/>
                                <w:sz w:val="32"/>
                                <w:szCs w:val="36"/>
                              </w:rPr>
                              <w:t xml:space="preserve">MLR-Projekt </w:t>
                            </w:r>
                          </w:p>
                          <w:p w14:paraId="44BC203C" w14:textId="77777777" w:rsidR="002457A3" w:rsidRPr="000D0224" w:rsidRDefault="001200F8" w:rsidP="002457A3">
                            <w:pPr>
                              <w:pStyle w:val="StandardWeb"/>
                              <w:spacing w:before="0" w:beforeAutospacing="0" w:after="0" w:afterAutospacing="0"/>
                              <w:jc w:val="center"/>
                              <w:rPr>
                                <w:rFonts w:ascii="Arial" w:hAnsi="Arial" w:cs="Arial"/>
                                <w:sz w:val="32"/>
                                <w:szCs w:val="36"/>
                              </w:rPr>
                            </w:pPr>
                            <w:r w:rsidRPr="000D0224">
                              <w:rPr>
                                <w:rFonts w:ascii="Arial" w:eastAsia="Calibri" w:hAnsi="Arial" w:cs="Arial"/>
                                <w:color w:val="000000" w:themeColor="text1"/>
                                <w:kern w:val="24"/>
                                <w:sz w:val="32"/>
                                <w:szCs w:val="36"/>
                              </w:rPr>
                              <w:t>„Obstbau-Modellanlagen zur Förderung der biologischen Vielfalt“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E0683BD" id="Textfeld 12" o:spid="_x0000_s1027" type="#_x0000_t202" style="position:absolute;margin-left:24.35pt;margin-top:247.2pt;width:450pt;height:67.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" filled="f" stroked="f">
                <v:textbox>
                  <w:txbxContent>
                    <w:p w14:paraId="3D50182C" w14:textId="77777777" w:rsidR="001200F8" w:rsidRPr="000D0224" w:rsidRDefault="001200F8" w:rsidP="002457A3">
                      <w:pPr>
                        <w:pStyle w:val="StandardWeb"/>
                        <w:spacing w:before="0" w:beforeAutospacing="0" w:after="0" w:afterAutospacing="0"/>
                        <w:jc w:val="center"/>
                        <w:rPr>
                          <w:rFonts w:ascii="Arial" w:eastAsia="Calibri" w:hAnsi="Arial" w:cs="Arial"/>
                          <w:color w:val="000000" w:themeColor="text1"/>
                          <w:kern w:val="24"/>
                          <w:sz w:val="32"/>
                          <w:szCs w:val="36"/>
                        </w:rPr>
                      </w:pPr>
                      <w:r w:rsidRPr="000D0224">
                        <w:rPr>
                          <w:rFonts w:ascii="Arial" w:eastAsia="Calibri" w:hAnsi="Arial" w:cs="Arial"/>
                          <w:color w:val="000000" w:themeColor="text1"/>
                          <w:kern w:val="24"/>
                          <w:sz w:val="32"/>
                          <w:szCs w:val="36"/>
                        </w:rPr>
                        <w:t xml:space="preserve">MLR-Projekt </w:t>
                      </w:r>
                    </w:p>
                    <w:p w14:paraId="44BC203C" w14:textId="77777777" w:rsidR="002457A3" w:rsidRPr="000D0224" w:rsidRDefault="001200F8" w:rsidP="002457A3">
                      <w:pPr>
                        <w:pStyle w:val="StandardWeb"/>
                        <w:spacing w:before="0" w:beforeAutospacing="0" w:after="0" w:afterAutospacing="0"/>
                        <w:jc w:val="center"/>
                        <w:rPr>
                          <w:rFonts w:ascii="Arial" w:hAnsi="Arial" w:cs="Arial"/>
                          <w:sz w:val="32"/>
                          <w:szCs w:val="36"/>
                        </w:rPr>
                      </w:pPr>
                      <w:r w:rsidRPr="000D0224">
                        <w:rPr>
                          <w:rFonts w:ascii="Arial" w:eastAsia="Calibri" w:hAnsi="Arial" w:cs="Arial"/>
                          <w:color w:val="000000" w:themeColor="text1"/>
                          <w:kern w:val="24"/>
                          <w:sz w:val="32"/>
                          <w:szCs w:val="36"/>
                        </w:rPr>
                        <w:t>„Obstbau-Modellanlagen zur Förderung der biologischen Vielfalt“</w:t>
                      </w:r>
                    </w:p>
                  </w:txbxContent>
                </v:textbox>
                <w10:wrap anchorx="margin"/>
              </v:shape>
            </w:pict>
          </mc:Fallback>
        </mc:AlternateContent>
      </w:r>
      <w:r>
        <w:rPr>
          <w:noProof/>
        </w:rPr>
        <w:drawing>
          <wp:anchor distT="0" distB="0" distL="114300" distR="114300" simplePos="0" relativeHeight="251768832" behindDoc="0" locked="0" layoutInCell="1" allowOverlap="1" wp14:anchorId="545CA7B4" wp14:editId="7493B04C">
            <wp:simplePos x="0" y="0"/>
            <wp:positionH relativeFrom="page">
              <wp:align>right</wp:align>
            </wp:positionH>
            <wp:positionV relativeFrom="paragraph">
              <wp:posOffset>5282565</wp:posOffset>
            </wp:positionV>
            <wp:extent cx="2570480" cy="807085"/>
            <wp:effectExtent l="0" t="0" r="1270" b="0"/>
            <wp:wrapThrough wrapText="bothSides">
              <wp:wrapPolygon edited="0">
                <wp:start x="4962" y="0"/>
                <wp:lineTo x="0" y="0"/>
                <wp:lineTo x="0" y="8157"/>
                <wp:lineTo x="4962" y="8157"/>
                <wp:lineTo x="4962" y="20903"/>
                <wp:lineTo x="18409" y="20903"/>
                <wp:lineTo x="21451" y="18864"/>
                <wp:lineTo x="21451" y="16315"/>
                <wp:lineTo x="19850" y="15805"/>
                <wp:lineTo x="20330" y="11726"/>
                <wp:lineTo x="16648" y="8157"/>
                <wp:lineTo x="16808" y="2039"/>
                <wp:lineTo x="16328" y="0"/>
                <wp:lineTo x="14407" y="0"/>
                <wp:lineTo x="4962" y="0"/>
              </wp:wrapPolygon>
            </wp:wrapThrough>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0480" cy="807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3DCF">
        <w:rPr>
          <w:noProof/>
          <w:color w:val="BF8F00" w:themeColor="accent5" w:themeShade="BF"/>
        </w:rPr>
        <w:drawing>
          <wp:anchor distT="0" distB="0" distL="114300" distR="114300" simplePos="0" relativeHeight="251761664" behindDoc="0" locked="0" layoutInCell="1" allowOverlap="1" wp14:anchorId="2DB1BC7E" wp14:editId="1698E885">
            <wp:simplePos x="0" y="0"/>
            <wp:positionH relativeFrom="column">
              <wp:posOffset>-243205</wp:posOffset>
            </wp:positionH>
            <wp:positionV relativeFrom="paragraph">
              <wp:posOffset>5128895</wp:posOffset>
            </wp:positionV>
            <wp:extent cx="2266950" cy="987425"/>
            <wp:effectExtent l="0" t="0" r="0" b="3175"/>
            <wp:wrapThrough wrapText="bothSides">
              <wp:wrapPolygon edited="0">
                <wp:start x="0" y="0"/>
                <wp:lineTo x="0" y="21253"/>
                <wp:lineTo x="21418" y="21253"/>
                <wp:lineTo x="21418"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8736" r="11290"/>
                    <a:stretch/>
                  </pic:blipFill>
                  <pic:spPr bwMode="auto">
                    <a:xfrm>
                      <a:off x="0" y="0"/>
                      <a:ext cx="2266950" cy="987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D3DCF" w:rsidRPr="00B60C3E">
        <w:rPr>
          <w:noProof/>
          <w:color w:val="BF8F00" w:themeColor="accent5" w:themeShade="BF"/>
          <w:lang w:eastAsia="de-DE"/>
        </w:rPr>
        <w:drawing>
          <wp:anchor distT="0" distB="0" distL="114300" distR="114300" simplePos="0" relativeHeight="251743232" behindDoc="0" locked="0" layoutInCell="1" allowOverlap="1" wp14:anchorId="031D04E2" wp14:editId="2C283A30">
            <wp:simplePos x="0" y="0"/>
            <wp:positionH relativeFrom="column">
              <wp:posOffset>2303780</wp:posOffset>
            </wp:positionH>
            <wp:positionV relativeFrom="paragraph">
              <wp:posOffset>5299710</wp:posOffset>
            </wp:positionV>
            <wp:extent cx="1384935" cy="70739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384935" cy="707390"/>
                    </a:xfrm>
                    <a:prstGeom prst="rect">
                      <a:avLst/>
                    </a:prstGeom>
                  </pic:spPr>
                </pic:pic>
              </a:graphicData>
            </a:graphic>
            <wp14:sizeRelH relativeFrom="margin">
              <wp14:pctWidth>0</wp14:pctWidth>
            </wp14:sizeRelH>
            <wp14:sizeRelV relativeFrom="margin">
              <wp14:pctHeight>0</wp14:pctHeight>
            </wp14:sizeRelV>
          </wp:anchor>
        </w:drawing>
      </w:r>
      <w:r w:rsidR="005A77A3" w:rsidRPr="00B60C3E">
        <w:rPr>
          <w:color w:val="BF8F00" w:themeColor="accent5" w:themeShade="BF"/>
        </w:rPr>
        <w:br w:type="page"/>
      </w:r>
      <w:r w:rsidR="00DC2C87" w:rsidRPr="00B60C3E">
        <w:lastRenderedPageBreak/>
        <w:t>Inhalt</w:t>
      </w:r>
      <w:bookmarkEnd w:id="0"/>
      <w:bookmarkEnd w:id="1"/>
    </w:p>
    <w:p w14:paraId="4CD1F4D7" w14:textId="1F4BB5B5" w:rsidR="00C35B84" w:rsidRDefault="00DC2C87">
      <w:pPr>
        <w:pStyle w:val="Verzeichnis1"/>
        <w:rPr>
          <w:rFonts w:asciiTheme="minorHAnsi" w:eastAsiaTheme="minorEastAsia" w:hAnsiTheme="minorHAnsi" w:cstheme="minorBidi"/>
          <w:sz w:val="22"/>
          <w:lang w:eastAsia="de-DE"/>
        </w:rPr>
      </w:pPr>
      <w:r w:rsidRPr="00B60C3E">
        <w:fldChar w:fldCharType="begin"/>
      </w:r>
      <w:r w:rsidRPr="00B60C3E">
        <w:instrText xml:space="preserve"> TOC \b Abschnitt_1 \t "Überschrift 3;2;Überschrift 2;1;Überschrift-3-Sachtext;2;Überschrift-3-Arbeitsaufträge;2" </w:instrText>
      </w:r>
      <w:r w:rsidRPr="00B60C3E">
        <w:fldChar w:fldCharType="separate"/>
      </w:r>
      <w:r w:rsidR="00C35B84" w:rsidRPr="00975F71">
        <w:t>Hintergrundinformationen</w:t>
      </w:r>
      <w:r w:rsidR="00C35B84">
        <w:tab/>
      </w:r>
      <w:r w:rsidR="00C35B84">
        <w:fldChar w:fldCharType="begin"/>
      </w:r>
      <w:r w:rsidR="00C35B84">
        <w:instrText xml:space="preserve"> PAGEREF _Toc121816954 \h </w:instrText>
      </w:r>
      <w:r w:rsidR="00C35B84">
        <w:fldChar w:fldCharType="separate"/>
      </w:r>
      <w:r w:rsidR="00C35B84">
        <w:t>3</w:t>
      </w:r>
      <w:r w:rsidR="00C35B84">
        <w:fldChar w:fldCharType="end"/>
      </w:r>
    </w:p>
    <w:p w14:paraId="2DAAC3F5" w14:textId="08636362" w:rsidR="00C35B84" w:rsidRDefault="00C35B84">
      <w:pPr>
        <w:pStyle w:val="Verzeichnis1"/>
        <w:rPr>
          <w:rFonts w:asciiTheme="minorHAnsi" w:eastAsiaTheme="minorEastAsia" w:hAnsiTheme="minorHAnsi" w:cstheme="minorBidi"/>
          <w:sz w:val="22"/>
          <w:lang w:eastAsia="de-DE"/>
        </w:rPr>
      </w:pPr>
      <w:r w:rsidRPr="00975F71">
        <w:t>Methodisch-didaktische Hinweise</w:t>
      </w:r>
      <w:r>
        <w:tab/>
      </w:r>
      <w:r>
        <w:fldChar w:fldCharType="begin"/>
      </w:r>
      <w:r>
        <w:instrText xml:space="preserve"> PAGEREF _Toc121816955 \h </w:instrText>
      </w:r>
      <w:r>
        <w:fldChar w:fldCharType="separate"/>
      </w:r>
      <w:r>
        <w:t>3</w:t>
      </w:r>
      <w:r>
        <w:fldChar w:fldCharType="end"/>
      </w:r>
    </w:p>
    <w:p w14:paraId="0B2C5E68" w14:textId="1A95D764" w:rsidR="00C35B84" w:rsidRDefault="00C35B84">
      <w:pPr>
        <w:pStyle w:val="Verzeichnis2"/>
        <w:rPr>
          <w:rFonts w:asciiTheme="minorHAnsi" w:eastAsiaTheme="minorEastAsia" w:hAnsiTheme="minorHAnsi" w:cstheme="minorBidi"/>
          <w:sz w:val="22"/>
          <w:lang w:eastAsia="de-DE"/>
        </w:rPr>
      </w:pPr>
      <w:r>
        <w:t>Empfohlene Fächer</w:t>
      </w:r>
      <w:r>
        <w:tab/>
      </w:r>
      <w:r>
        <w:fldChar w:fldCharType="begin"/>
      </w:r>
      <w:r>
        <w:instrText xml:space="preserve"> PAGEREF _Toc121816956 \h </w:instrText>
      </w:r>
      <w:r>
        <w:fldChar w:fldCharType="separate"/>
      </w:r>
      <w:r>
        <w:t>3</w:t>
      </w:r>
      <w:r>
        <w:fldChar w:fldCharType="end"/>
      </w:r>
    </w:p>
    <w:p w14:paraId="402E6B70" w14:textId="0DA289A4" w:rsidR="00C35B84" w:rsidRDefault="00C35B84">
      <w:pPr>
        <w:pStyle w:val="Verzeichnis2"/>
        <w:rPr>
          <w:rFonts w:asciiTheme="minorHAnsi" w:eastAsiaTheme="minorEastAsia" w:hAnsiTheme="minorHAnsi" w:cstheme="minorBidi"/>
          <w:sz w:val="22"/>
          <w:lang w:eastAsia="de-DE"/>
        </w:rPr>
      </w:pPr>
      <w:r>
        <w:t>Lehrplanbezug</w:t>
      </w:r>
      <w:r>
        <w:tab/>
      </w:r>
      <w:r>
        <w:fldChar w:fldCharType="begin"/>
      </w:r>
      <w:r>
        <w:instrText xml:space="preserve"> PAGEREF _Toc121816957 \h </w:instrText>
      </w:r>
      <w:r>
        <w:fldChar w:fldCharType="separate"/>
      </w:r>
      <w:r>
        <w:t>3</w:t>
      </w:r>
      <w:r>
        <w:fldChar w:fldCharType="end"/>
      </w:r>
    </w:p>
    <w:p w14:paraId="4FDC6F3E" w14:textId="36847F10" w:rsidR="00C35B84" w:rsidRDefault="00C35B84">
      <w:pPr>
        <w:pStyle w:val="Verzeichnis2"/>
        <w:rPr>
          <w:rFonts w:asciiTheme="minorHAnsi" w:eastAsiaTheme="minorEastAsia" w:hAnsiTheme="minorHAnsi" w:cstheme="minorBidi"/>
          <w:sz w:val="22"/>
          <w:lang w:eastAsia="de-DE"/>
        </w:rPr>
      </w:pPr>
      <w:r>
        <w:t>Lernziele</w:t>
      </w:r>
      <w:r>
        <w:tab/>
      </w:r>
      <w:r>
        <w:fldChar w:fldCharType="begin"/>
      </w:r>
      <w:r>
        <w:instrText xml:space="preserve"> PAGEREF _Toc121816958 \h </w:instrText>
      </w:r>
      <w:r>
        <w:fldChar w:fldCharType="separate"/>
      </w:r>
      <w:r>
        <w:t>3</w:t>
      </w:r>
      <w:r>
        <w:fldChar w:fldCharType="end"/>
      </w:r>
    </w:p>
    <w:p w14:paraId="56A48945" w14:textId="5CBBC3C3" w:rsidR="00C35B84" w:rsidRDefault="00C35B84">
      <w:pPr>
        <w:pStyle w:val="Verzeichnis2"/>
        <w:rPr>
          <w:rFonts w:asciiTheme="minorHAnsi" w:eastAsiaTheme="minorEastAsia" w:hAnsiTheme="minorHAnsi" w:cstheme="minorBidi"/>
          <w:sz w:val="22"/>
          <w:lang w:eastAsia="de-DE"/>
        </w:rPr>
      </w:pPr>
      <w:r>
        <w:t>Unterrichtsskizze</w:t>
      </w:r>
      <w:r>
        <w:tab/>
      </w:r>
      <w:r>
        <w:fldChar w:fldCharType="begin"/>
      </w:r>
      <w:r>
        <w:instrText xml:space="preserve"> PAGEREF _Toc121816959 \h </w:instrText>
      </w:r>
      <w:r>
        <w:fldChar w:fldCharType="separate"/>
      </w:r>
      <w:r>
        <w:t>3</w:t>
      </w:r>
      <w:r>
        <w:fldChar w:fldCharType="end"/>
      </w:r>
    </w:p>
    <w:p w14:paraId="0132FD8D" w14:textId="4DD3D15D" w:rsidR="00C35B84" w:rsidRDefault="00C35B84">
      <w:pPr>
        <w:pStyle w:val="Verzeichnis1"/>
        <w:rPr>
          <w:rFonts w:asciiTheme="minorHAnsi" w:eastAsiaTheme="minorEastAsia" w:hAnsiTheme="minorHAnsi" w:cstheme="minorBidi"/>
          <w:sz w:val="22"/>
          <w:lang w:eastAsia="de-DE"/>
        </w:rPr>
      </w:pPr>
      <w:r w:rsidRPr="00975F71">
        <w:t>Arbeitsmaterial</w:t>
      </w:r>
      <w:r>
        <w:tab/>
      </w:r>
      <w:r>
        <w:fldChar w:fldCharType="begin"/>
      </w:r>
      <w:r>
        <w:instrText xml:space="preserve"> PAGEREF _Toc121816960 \h </w:instrText>
      </w:r>
      <w:r>
        <w:fldChar w:fldCharType="separate"/>
      </w:r>
      <w:r>
        <w:t>4</w:t>
      </w:r>
      <w:r>
        <w:fldChar w:fldCharType="end"/>
      </w:r>
    </w:p>
    <w:p w14:paraId="1C35C9C4" w14:textId="661A43BD" w:rsidR="00C35B84" w:rsidRDefault="00C35B84">
      <w:pPr>
        <w:pStyle w:val="Verzeichnis2"/>
        <w:rPr>
          <w:rFonts w:asciiTheme="minorHAnsi" w:eastAsiaTheme="minorEastAsia" w:hAnsiTheme="minorHAnsi" w:cstheme="minorBidi"/>
          <w:sz w:val="22"/>
          <w:lang w:eastAsia="de-DE"/>
        </w:rPr>
      </w:pPr>
      <w:r>
        <w:t>Materialien für die Exkursionsdurchführung</w:t>
      </w:r>
      <w:r>
        <w:tab/>
      </w:r>
      <w:r>
        <w:fldChar w:fldCharType="begin"/>
      </w:r>
      <w:r>
        <w:instrText xml:space="preserve"> PAGEREF _Toc121816961 \h </w:instrText>
      </w:r>
      <w:r>
        <w:fldChar w:fldCharType="separate"/>
      </w:r>
      <w:r>
        <w:t>4</w:t>
      </w:r>
      <w:r>
        <w:fldChar w:fldCharType="end"/>
      </w:r>
    </w:p>
    <w:p w14:paraId="568A18E1" w14:textId="4E2B8798" w:rsidR="00C35B84" w:rsidRDefault="00C35B84">
      <w:pPr>
        <w:pStyle w:val="Verzeichnis2"/>
        <w:rPr>
          <w:rFonts w:asciiTheme="minorHAnsi" w:eastAsiaTheme="minorEastAsia" w:hAnsiTheme="minorHAnsi" w:cstheme="minorBidi"/>
          <w:sz w:val="22"/>
          <w:lang w:eastAsia="de-DE"/>
        </w:rPr>
      </w:pPr>
      <w:r>
        <w:t>Zeitaufwand für den Unterricht</w:t>
      </w:r>
      <w:r>
        <w:tab/>
      </w:r>
      <w:r>
        <w:fldChar w:fldCharType="begin"/>
      </w:r>
      <w:r>
        <w:instrText xml:space="preserve"> PAGEREF _Toc121816962 \h </w:instrText>
      </w:r>
      <w:r>
        <w:fldChar w:fldCharType="separate"/>
      </w:r>
      <w:r>
        <w:t>4</w:t>
      </w:r>
      <w:r>
        <w:fldChar w:fldCharType="end"/>
      </w:r>
    </w:p>
    <w:p w14:paraId="0AE94952" w14:textId="4C49A2A2" w:rsidR="00C35B84" w:rsidRDefault="00C35B84">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_Toc121816963 \h </w:instrText>
      </w:r>
      <w:r>
        <w:fldChar w:fldCharType="separate"/>
      </w:r>
      <w:r>
        <w:t>5</w:t>
      </w:r>
      <w:r>
        <w:fldChar w:fldCharType="end"/>
      </w:r>
    </w:p>
    <w:p w14:paraId="32AE74DB" w14:textId="7C8C17CD" w:rsidR="00C35B84" w:rsidRDefault="00C35B84">
      <w:pPr>
        <w:pStyle w:val="Verzeichnis1"/>
        <w:rPr>
          <w:rFonts w:asciiTheme="minorHAnsi" w:eastAsiaTheme="minorEastAsia" w:hAnsiTheme="minorHAnsi" w:cstheme="minorBidi"/>
          <w:sz w:val="22"/>
          <w:lang w:eastAsia="de-DE"/>
        </w:rPr>
      </w:pPr>
      <w:r w:rsidRPr="00975F71">
        <w:t>Literatur und Links</w:t>
      </w:r>
      <w:r>
        <w:tab/>
      </w:r>
      <w:r>
        <w:fldChar w:fldCharType="begin"/>
      </w:r>
      <w:r>
        <w:instrText xml:space="preserve"> PAGEREF _Toc121816964 \h </w:instrText>
      </w:r>
      <w:r>
        <w:fldChar w:fldCharType="separate"/>
      </w:r>
      <w:r>
        <w:t>5</w:t>
      </w:r>
      <w:r>
        <w:fldChar w:fldCharType="end"/>
      </w:r>
    </w:p>
    <w:p w14:paraId="69C5B386" w14:textId="25331F86" w:rsidR="00C35B84" w:rsidRDefault="00C35B84">
      <w:pPr>
        <w:pStyle w:val="Verzeichnis1"/>
        <w:rPr>
          <w:rFonts w:asciiTheme="minorHAnsi" w:eastAsiaTheme="minorEastAsia" w:hAnsiTheme="minorHAnsi" w:cstheme="minorBidi"/>
          <w:sz w:val="22"/>
          <w:lang w:eastAsia="de-DE"/>
        </w:rPr>
      </w:pPr>
      <w:r w:rsidRPr="00975F71">
        <w:t>Impressum</w:t>
      </w:r>
      <w:r>
        <w:tab/>
      </w:r>
      <w:r>
        <w:fldChar w:fldCharType="begin"/>
      </w:r>
      <w:r>
        <w:instrText xml:space="preserve"> PAGEREF _Toc121816965 \h </w:instrText>
      </w:r>
      <w:r>
        <w:fldChar w:fldCharType="separate"/>
      </w:r>
      <w:r>
        <w:t>5</w:t>
      </w:r>
      <w:r>
        <w:fldChar w:fldCharType="end"/>
      </w:r>
    </w:p>
    <w:p w14:paraId="507175A4" w14:textId="7EB2D3B3" w:rsidR="00DC2C87" w:rsidRPr="00B60C3E" w:rsidRDefault="00DC2C87" w:rsidP="00DC2C87">
      <w:pPr>
        <w:pStyle w:val="Verzeichnis1"/>
      </w:pPr>
      <w:r w:rsidRPr="00B60C3E">
        <w:fldChar w:fldCharType="end"/>
      </w:r>
    </w:p>
    <w:p w14:paraId="2BBB062C" w14:textId="69967FD1" w:rsidR="00DC2C87" w:rsidRPr="00B60C3E" w:rsidRDefault="00DC2C87">
      <w:pPr>
        <w:spacing w:before="0" w:after="160" w:line="259" w:lineRule="auto"/>
        <w:rPr>
          <w:rStyle w:val="berschrift2Zchn"/>
          <w:rFonts w:eastAsia="Calibri"/>
          <w:color w:val="6CBAC4"/>
        </w:rPr>
      </w:pPr>
      <w:bookmarkStart w:id="3" w:name="_Toc346282525"/>
      <w:bookmarkStart w:id="4" w:name="_Toc348424706"/>
      <w:bookmarkStart w:id="5" w:name="_Toc348428139"/>
      <w:bookmarkStart w:id="6" w:name="_Toc362172837"/>
      <w:bookmarkStart w:id="7" w:name="Abschnitt_1"/>
      <w:r w:rsidRPr="00B60C3E">
        <w:rPr>
          <w:rStyle w:val="berschrift2Zchn"/>
          <w:rFonts w:eastAsia="Calibri"/>
          <w:color w:val="6CBAC4"/>
        </w:rPr>
        <w:br w:type="page"/>
      </w:r>
    </w:p>
    <w:p w14:paraId="18A6FDD6" w14:textId="77777777" w:rsidR="00253A2A" w:rsidRPr="00B60C3E" w:rsidRDefault="00253A2A" w:rsidP="00253A2A">
      <w:bookmarkStart w:id="8" w:name="_Toc86149707"/>
      <w:bookmarkStart w:id="9" w:name="_Toc121816954"/>
      <w:bookmarkStart w:id="10" w:name="_Toc346282526"/>
      <w:bookmarkStart w:id="11" w:name="_Toc348424707"/>
      <w:bookmarkStart w:id="12" w:name="_Toc348428140"/>
      <w:bookmarkStart w:id="13" w:name="_Toc362172838"/>
      <w:bookmarkEnd w:id="3"/>
      <w:bookmarkEnd w:id="4"/>
      <w:bookmarkEnd w:id="5"/>
      <w:bookmarkEnd w:id="6"/>
      <w:r w:rsidRPr="00B60C3E">
        <w:rPr>
          <w:rStyle w:val="berschrift2Zchn"/>
          <w:rFonts w:eastAsia="Calibri"/>
          <w:color w:val="auto"/>
        </w:rPr>
        <w:lastRenderedPageBreak/>
        <w:t>Hintergrundinformationen</w:t>
      </w:r>
      <w:bookmarkEnd w:id="8"/>
      <w:bookmarkEnd w:id="9"/>
      <w:r w:rsidRPr="00B60C3E">
        <w:t xml:space="preserve"> </w:t>
      </w:r>
    </w:p>
    <w:p w14:paraId="775EB682" w14:textId="46B2782C" w:rsidR="003B1ED6" w:rsidRDefault="00941E56" w:rsidP="00DC2C87">
      <w:pPr>
        <w:rPr>
          <w:sz w:val="22"/>
        </w:rPr>
      </w:pPr>
      <w:r>
        <w:rPr>
          <w:sz w:val="22"/>
        </w:rPr>
        <w:t xml:space="preserve">Der Verlust der Biodiversität in der Landschaft findet durch unterschiedlichste Faktoren statt wie z.B. Verschmutzung, Versiegelung, Klimawandel und invasive Arten. Obstanlagen haben das Potential, Biodiversität zu fördern, indem sie durch verschiedene Strukturen Lebensräume und Nahrungsangebote für viele Insekten, Vögel und weitere Tiere und Pflanzen anbieten. Eine Möglichkeit sind hier die Anlage von Blühstreifen in der Anlage sowohl in Form von Fahrgassenstreifen, Zaun-/Randstreifen oder Blühstreifen auch innerhalb der Obstanlage. </w:t>
      </w:r>
    </w:p>
    <w:p w14:paraId="7354EFCF" w14:textId="77777777" w:rsidR="003B1ED6" w:rsidRPr="003B1ED6" w:rsidRDefault="003B1ED6" w:rsidP="00DC2C87">
      <w:pPr>
        <w:rPr>
          <w:sz w:val="22"/>
        </w:rPr>
      </w:pPr>
    </w:p>
    <w:p w14:paraId="40E8878C" w14:textId="2186EC16" w:rsidR="00DC2C87" w:rsidRPr="00B60C3E" w:rsidRDefault="00DC2C87" w:rsidP="00DC2C87">
      <w:pPr>
        <w:rPr>
          <w:rStyle w:val="berschrift1Zchn"/>
          <w:rFonts w:eastAsia="Calibri"/>
          <w:color w:val="auto"/>
        </w:rPr>
      </w:pPr>
      <w:bookmarkStart w:id="14" w:name="_Toc121816955"/>
      <w:r w:rsidRPr="00B60C3E">
        <w:rPr>
          <w:rStyle w:val="berschrift2Zchn"/>
          <w:rFonts w:eastAsia="Calibri"/>
          <w:color w:val="auto"/>
        </w:rPr>
        <w:t>Methodisch-didaktische Hinweise</w:t>
      </w:r>
      <w:bookmarkEnd w:id="10"/>
      <w:bookmarkEnd w:id="11"/>
      <w:bookmarkEnd w:id="12"/>
      <w:bookmarkEnd w:id="13"/>
      <w:bookmarkEnd w:id="14"/>
      <w:r w:rsidRPr="00B60C3E">
        <w:rPr>
          <w:rStyle w:val="berschrift1Zchn"/>
          <w:rFonts w:eastAsia="Calibri"/>
          <w:color w:val="auto"/>
        </w:rPr>
        <w:t xml:space="preserve"> </w:t>
      </w:r>
    </w:p>
    <w:p w14:paraId="33A4DD3A" w14:textId="77777777" w:rsidR="00DC2C87" w:rsidRPr="00B60C3E" w:rsidRDefault="00DC2C87" w:rsidP="00DC2C87">
      <w:pPr>
        <w:pStyle w:val="berschrift3"/>
      </w:pPr>
      <w:bookmarkStart w:id="15" w:name="_Toc346282527"/>
      <w:bookmarkStart w:id="16" w:name="_Toc348424708"/>
      <w:bookmarkStart w:id="17" w:name="_Toc348428141"/>
      <w:bookmarkStart w:id="18" w:name="_Toc362172839"/>
      <w:bookmarkStart w:id="19" w:name="_Toc121816956"/>
      <w:r w:rsidRPr="00B60C3E">
        <w:t>Empfohlene Fächer</w:t>
      </w:r>
      <w:bookmarkEnd w:id="15"/>
      <w:bookmarkEnd w:id="16"/>
      <w:bookmarkEnd w:id="17"/>
      <w:bookmarkEnd w:id="18"/>
      <w:bookmarkEnd w:id="19"/>
    </w:p>
    <w:p w14:paraId="56C7CBF7" w14:textId="78D50F5C" w:rsidR="00DC2C87" w:rsidRPr="00024E19" w:rsidRDefault="00516768" w:rsidP="00DC2C87">
      <w:pPr>
        <w:rPr>
          <w:sz w:val="22"/>
        </w:rPr>
      </w:pPr>
      <w:r w:rsidRPr="00024E19">
        <w:rPr>
          <w:sz w:val="22"/>
        </w:rPr>
        <w:t>Fachrichtungsbezogener Lernbereich Obstbau</w:t>
      </w:r>
      <w:r w:rsidR="00C35B84">
        <w:rPr>
          <w:sz w:val="22"/>
        </w:rPr>
        <w:t>. Diese Lehreinheit kann z.B. bei der Behandlung von Nützlingen/Pflanzenschutz integriert werden.</w:t>
      </w:r>
    </w:p>
    <w:p w14:paraId="49E8B106" w14:textId="77777777" w:rsidR="00DC2C87" w:rsidRPr="00B60C3E" w:rsidRDefault="00DC2C87" w:rsidP="00DC2C87">
      <w:pPr>
        <w:pStyle w:val="berschrift3"/>
      </w:pPr>
      <w:bookmarkStart w:id="20" w:name="_Toc346282528"/>
      <w:bookmarkStart w:id="21" w:name="_Toc348424709"/>
      <w:bookmarkStart w:id="22" w:name="_Toc348428142"/>
      <w:bookmarkStart w:id="23" w:name="_Toc362172840"/>
      <w:bookmarkStart w:id="24" w:name="_Toc121816957"/>
      <w:r w:rsidRPr="00B60C3E">
        <w:t>Lehrplanbezug</w:t>
      </w:r>
      <w:bookmarkEnd w:id="20"/>
      <w:bookmarkEnd w:id="21"/>
      <w:bookmarkEnd w:id="22"/>
      <w:bookmarkEnd w:id="23"/>
      <w:bookmarkEnd w:id="24"/>
    </w:p>
    <w:p w14:paraId="7EDC1B67" w14:textId="798C55FF" w:rsidR="00516768" w:rsidRDefault="007D1441" w:rsidP="00DC2C87">
      <w:pPr>
        <w:rPr>
          <w:rFonts w:cs="Arial"/>
          <w:sz w:val="22"/>
        </w:rPr>
      </w:pPr>
      <w:bookmarkStart w:id="25" w:name="_Toc346282529"/>
      <w:r>
        <w:rPr>
          <w:rFonts w:cs="Arial"/>
          <w:sz w:val="22"/>
        </w:rPr>
        <w:t>Modul zum Thema Biodiversität im Obstbau</w:t>
      </w:r>
    </w:p>
    <w:p w14:paraId="5A09F2A5" w14:textId="0D3EE747" w:rsidR="0011299A" w:rsidRDefault="00C35B84" w:rsidP="0011299A">
      <w:pPr>
        <w:rPr>
          <w:sz w:val="22"/>
        </w:rPr>
      </w:pPr>
      <w:r>
        <w:rPr>
          <w:sz w:val="22"/>
        </w:rPr>
        <w:t>Diese Einheit</w:t>
      </w:r>
      <w:r w:rsidR="0011299A">
        <w:rPr>
          <w:sz w:val="22"/>
        </w:rPr>
        <w:t xml:space="preserve"> </w:t>
      </w:r>
      <w:r w:rsidR="009016E5">
        <w:rPr>
          <w:sz w:val="22"/>
        </w:rPr>
        <w:t>kann ergänzend z.B. zur Basis-Lehreinheit im Unterricht bearbeitet werden</w:t>
      </w:r>
      <w:r w:rsidR="0011299A">
        <w:rPr>
          <w:sz w:val="22"/>
        </w:rPr>
        <w:t xml:space="preserve">. </w:t>
      </w:r>
      <w:r w:rsidR="009016E5">
        <w:rPr>
          <w:sz w:val="22"/>
        </w:rPr>
        <w:t xml:space="preserve">In diesem Modul wird speziell auf die </w:t>
      </w:r>
      <w:r w:rsidR="00455460">
        <w:rPr>
          <w:sz w:val="22"/>
        </w:rPr>
        <w:t xml:space="preserve">Blühmischungen eingegangen </w:t>
      </w:r>
      <w:r>
        <w:rPr>
          <w:sz w:val="22"/>
        </w:rPr>
        <w:t>bzw.</w:t>
      </w:r>
      <w:r w:rsidR="00455460">
        <w:rPr>
          <w:sz w:val="22"/>
        </w:rPr>
        <w:t xml:space="preserve"> wie diese angelegt </w:t>
      </w:r>
      <w:r>
        <w:rPr>
          <w:sz w:val="22"/>
        </w:rPr>
        <w:t xml:space="preserve">/ </w:t>
      </w:r>
      <w:r w:rsidR="00455460">
        <w:rPr>
          <w:sz w:val="22"/>
        </w:rPr>
        <w:t>gepflegt werden können.</w:t>
      </w:r>
    </w:p>
    <w:p w14:paraId="6AC1E1F4" w14:textId="77777777" w:rsidR="00DC2C87" w:rsidRPr="00B60C3E" w:rsidRDefault="00085ED6" w:rsidP="00DC2C87">
      <w:pPr>
        <w:pStyle w:val="berschrift3"/>
      </w:pPr>
      <w:bookmarkStart w:id="26" w:name="_Toc348424710"/>
      <w:bookmarkStart w:id="27" w:name="_Toc348428143"/>
      <w:bookmarkStart w:id="28" w:name="_Toc362172841"/>
      <w:bookmarkStart w:id="29" w:name="_Toc121816958"/>
      <w:r w:rsidRPr="00B60C3E">
        <w:t>Lern</w:t>
      </w:r>
      <w:r w:rsidR="00DC2C87" w:rsidRPr="00B60C3E">
        <w:t>ziele</w:t>
      </w:r>
      <w:bookmarkEnd w:id="25"/>
      <w:bookmarkEnd w:id="26"/>
      <w:bookmarkEnd w:id="27"/>
      <w:bookmarkEnd w:id="28"/>
      <w:bookmarkEnd w:id="29"/>
    </w:p>
    <w:p w14:paraId="2B864D69" w14:textId="77777777" w:rsidR="00085ED6" w:rsidRPr="00024E19" w:rsidRDefault="00085ED6" w:rsidP="00085ED6">
      <w:pPr>
        <w:rPr>
          <w:sz w:val="22"/>
        </w:rPr>
      </w:pPr>
      <w:r w:rsidRPr="00024E19">
        <w:rPr>
          <w:sz w:val="22"/>
        </w:rPr>
        <w:t xml:space="preserve">Die </w:t>
      </w:r>
      <w:r w:rsidR="00A34B55" w:rsidRPr="00024E19">
        <w:rPr>
          <w:sz w:val="22"/>
        </w:rPr>
        <w:t>Studierenden</w:t>
      </w:r>
      <w:r w:rsidR="00814CEA" w:rsidRPr="00024E19">
        <w:rPr>
          <w:sz w:val="22"/>
        </w:rPr>
        <w:t xml:space="preserve"> </w:t>
      </w:r>
      <w:r w:rsidR="00F15FA7" w:rsidRPr="00024E19">
        <w:rPr>
          <w:sz w:val="22"/>
        </w:rPr>
        <w:t>..</w:t>
      </w:r>
      <w:r w:rsidRPr="00024E19">
        <w:rPr>
          <w:sz w:val="22"/>
        </w:rPr>
        <w:t>.</w:t>
      </w:r>
    </w:p>
    <w:p w14:paraId="5A547D13" w14:textId="6DE7B14D" w:rsidR="00516768" w:rsidRDefault="00516768" w:rsidP="00906673">
      <w:pPr>
        <w:pStyle w:val="Listenabsatz"/>
        <w:numPr>
          <w:ilvl w:val="0"/>
          <w:numId w:val="13"/>
        </w:numPr>
        <w:spacing w:after="120"/>
        <w:ind w:left="714" w:hanging="357"/>
        <w:contextualSpacing w:val="0"/>
        <w:rPr>
          <w:sz w:val="22"/>
        </w:rPr>
      </w:pPr>
      <w:r w:rsidRPr="00024E19">
        <w:rPr>
          <w:sz w:val="22"/>
        </w:rPr>
        <w:t xml:space="preserve">… </w:t>
      </w:r>
      <w:r w:rsidR="009016E5">
        <w:rPr>
          <w:sz w:val="22"/>
        </w:rPr>
        <w:t xml:space="preserve">kennen </w:t>
      </w:r>
      <w:r w:rsidR="00455460">
        <w:rPr>
          <w:sz w:val="22"/>
        </w:rPr>
        <w:t>verschiedene Blühmaßnahmen in der Obstanlage</w:t>
      </w:r>
      <w:r w:rsidRPr="00024E19">
        <w:rPr>
          <w:sz w:val="22"/>
        </w:rPr>
        <w:t>.</w:t>
      </w:r>
    </w:p>
    <w:p w14:paraId="2A92F48A" w14:textId="5FB7233A" w:rsidR="00B72E37" w:rsidRDefault="00B72E37" w:rsidP="00906673">
      <w:pPr>
        <w:pStyle w:val="Listenabsatz"/>
        <w:numPr>
          <w:ilvl w:val="0"/>
          <w:numId w:val="13"/>
        </w:numPr>
        <w:spacing w:after="120"/>
        <w:ind w:left="714" w:hanging="357"/>
        <w:contextualSpacing w:val="0"/>
        <w:rPr>
          <w:sz w:val="22"/>
        </w:rPr>
      </w:pPr>
      <w:r>
        <w:rPr>
          <w:sz w:val="22"/>
        </w:rPr>
        <w:t xml:space="preserve">… </w:t>
      </w:r>
      <w:r w:rsidR="00455460">
        <w:rPr>
          <w:sz w:val="22"/>
        </w:rPr>
        <w:t>wissen, wie sie Blühstreifen</w:t>
      </w:r>
      <w:r w:rsidR="00253A2A">
        <w:rPr>
          <w:sz w:val="22"/>
        </w:rPr>
        <w:t xml:space="preserve"> in ihren Betrieben umsetzen können.</w:t>
      </w:r>
    </w:p>
    <w:p w14:paraId="0A1EA7F5" w14:textId="77777777" w:rsidR="00503E3F" w:rsidRDefault="00503E3F" w:rsidP="00DC2C87">
      <w:pPr>
        <w:rPr>
          <w:b/>
          <w:sz w:val="22"/>
        </w:rPr>
      </w:pPr>
    </w:p>
    <w:p w14:paraId="2E9EEA32" w14:textId="506631E0" w:rsidR="00DC2C87" w:rsidRPr="00B60C3E" w:rsidRDefault="00253A2A" w:rsidP="00DC2C87">
      <w:pPr>
        <w:pStyle w:val="berschrift3"/>
      </w:pPr>
      <w:bookmarkStart w:id="30" w:name="_Toc346282530"/>
      <w:bookmarkStart w:id="31" w:name="_Toc348424711"/>
      <w:bookmarkStart w:id="32" w:name="_Toc348428144"/>
      <w:bookmarkStart w:id="33" w:name="_Toc362172842"/>
      <w:bookmarkStart w:id="34" w:name="_Toc121816959"/>
      <w:r>
        <w:t>Unterrichts</w:t>
      </w:r>
      <w:r w:rsidR="00DC2C87" w:rsidRPr="00B60C3E">
        <w:t>skizze</w:t>
      </w:r>
      <w:bookmarkEnd w:id="30"/>
      <w:bookmarkEnd w:id="31"/>
      <w:bookmarkEnd w:id="32"/>
      <w:bookmarkEnd w:id="33"/>
      <w:bookmarkEnd w:id="34"/>
    </w:p>
    <w:p w14:paraId="4209CD1E" w14:textId="2E32A87F" w:rsidR="00906673" w:rsidRPr="00906673" w:rsidRDefault="00AC7032" w:rsidP="00906673">
      <w:pPr>
        <w:pStyle w:val="berschrift4"/>
        <w:rPr>
          <w:color w:val="auto"/>
        </w:rPr>
      </w:pPr>
      <w:r>
        <w:rPr>
          <w:color w:val="auto"/>
        </w:rPr>
        <w:t>Einstieg</w:t>
      </w:r>
    </w:p>
    <w:p w14:paraId="119A5B73" w14:textId="77777777" w:rsidR="007A7093" w:rsidRDefault="00455460" w:rsidP="00DC2C87">
      <w:pPr>
        <w:rPr>
          <w:rFonts w:cs="Arial"/>
          <w:sz w:val="22"/>
        </w:rPr>
      </w:pPr>
      <w:r>
        <w:rPr>
          <w:rFonts w:cs="Arial"/>
          <w:sz w:val="22"/>
        </w:rPr>
        <w:t>Die Einführung</w:t>
      </w:r>
      <w:r w:rsidR="00D95E6C">
        <w:rPr>
          <w:rFonts w:cs="Arial"/>
          <w:sz w:val="22"/>
        </w:rPr>
        <w:t xml:space="preserve"> in das Thema </w:t>
      </w:r>
      <w:r>
        <w:rPr>
          <w:rFonts w:cs="Arial"/>
          <w:sz w:val="22"/>
        </w:rPr>
        <w:t>erfolgt</w:t>
      </w:r>
      <w:r w:rsidR="00D95E6C">
        <w:rPr>
          <w:rFonts w:cs="Arial"/>
          <w:sz w:val="22"/>
        </w:rPr>
        <w:t xml:space="preserve"> über die PPT-Präsentation 0</w:t>
      </w:r>
      <w:r>
        <w:rPr>
          <w:rFonts w:cs="Arial"/>
          <w:sz w:val="22"/>
        </w:rPr>
        <w:t>6</w:t>
      </w:r>
      <w:r w:rsidR="00D95E6C">
        <w:rPr>
          <w:rFonts w:cs="Arial"/>
          <w:sz w:val="22"/>
        </w:rPr>
        <w:t>_01</w:t>
      </w:r>
      <w:r w:rsidR="005847DD">
        <w:rPr>
          <w:rFonts w:cs="Arial"/>
          <w:sz w:val="22"/>
        </w:rPr>
        <w:t xml:space="preserve"> </w:t>
      </w:r>
      <w:r>
        <w:rPr>
          <w:rFonts w:cs="Arial"/>
          <w:sz w:val="22"/>
        </w:rPr>
        <w:t>Blühmischungen.</w:t>
      </w:r>
      <w:r w:rsidR="005847DD">
        <w:rPr>
          <w:rFonts w:cs="Arial"/>
          <w:sz w:val="22"/>
        </w:rPr>
        <w:t xml:space="preserve"> </w:t>
      </w:r>
      <w:r>
        <w:rPr>
          <w:rFonts w:cs="Arial"/>
          <w:sz w:val="22"/>
        </w:rPr>
        <w:t xml:space="preserve">Es werden kurz verschiedene </w:t>
      </w:r>
      <w:r w:rsidR="007A7093">
        <w:rPr>
          <w:rFonts w:cs="Arial"/>
          <w:sz w:val="22"/>
        </w:rPr>
        <w:t xml:space="preserve">Arten von Blühmischungen </w:t>
      </w:r>
      <w:r>
        <w:rPr>
          <w:rFonts w:cs="Arial"/>
          <w:sz w:val="22"/>
        </w:rPr>
        <w:t>aufgeführt</w:t>
      </w:r>
      <w:r w:rsidR="007A7093">
        <w:rPr>
          <w:rFonts w:cs="Arial"/>
          <w:sz w:val="22"/>
        </w:rPr>
        <w:t xml:space="preserve">, </w:t>
      </w:r>
      <w:r>
        <w:rPr>
          <w:rFonts w:cs="Arial"/>
          <w:sz w:val="22"/>
        </w:rPr>
        <w:t>um dann konkret</w:t>
      </w:r>
      <w:r w:rsidR="007A7093">
        <w:rPr>
          <w:rFonts w:cs="Arial"/>
          <w:sz w:val="22"/>
        </w:rPr>
        <w:t xml:space="preserve"> auf die Einsaat und Pflege von diesen Mischungen einzugehen.</w:t>
      </w:r>
    </w:p>
    <w:p w14:paraId="6D641EF3" w14:textId="65D1A9E1" w:rsidR="00786EBB" w:rsidRDefault="00D95E6C" w:rsidP="00DC2C87">
      <w:pPr>
        <w:rPr>
          <w:rFonts w:cs="Arial"/>
          <w:sz w:val="22"/>
        </w:rPr>
      </w:pPr>
      <w:r>
        <w:rPr>
          <w:rFonts w:cs="Arial"/>
          <w:sz w:val="22"/>
        </w:rPr>
        <w:t xml:space="preserve">Um die Studierenden aktiv mit einzubeziehen, sind </w:t>
      </w:r>
      <w:r w:rsidR="00316CD6">
        <w:rPr>
          <w:rFonts w:cs="Arial"/>
          <w:sz w:val="22"/>
        </w:rPr>
        <w:t xml:space="preserve">auch </w:t>
      </w:r>
      <w:r>
        <w:rPr>
          <w:rFonts w:cs="Arial"/>
          <w:sz w:val="22"/>
        </w:rPr>
        <w:t xml:space="preserve">Fragen </w:t>
      </w:r>
      <w:r w:rsidR="007A7093">
        <w:rPr>
          <w:rFonts w:cs="Arial"/>
          <w:sz w:val="22"/>
        </w:rPr>
        <w:t xml:space="preserve">in die Präsentation </w:t>
      </w:r>
      <w:r>
        <w:rPr>
          <w:rFonts w:cs="Arial"/>
          <w:sz w:val="22"/>
        </w:rPr>
        <w:t xml:space="preserve">integriert. </w:t>
      </w:r>
    </w:p>
    <w:p w14:paraId="1C860ABC" w14:textId="08B4527A" w:rsidR="00C35B84" w:rsidRPr="00C35B84" w:rsidRDefault="00C35B84" w:rsidP="00C35B84">
      <w:pPr>
        <w:rPr>
          <w:rFonts w:cs="Arial"/>
          <w:sz w:val="22"/>
        </w:rPr>
      </w:pPr>
      <w:r>
        <w:rPr>
          <w:rFonts w:cs="Arial"/>
          <w:sz w:val="22"/>
        </w:rPr>
        <w:t xml:space="preserve">Ein Kurzfilm zum Thema Blühmischungen wurde am Ende der PPT-Präsentation eingefügt (2:55 min). Dieser kann jedoch auch gut an anderer Stelle, z.B. vor den Folien zur Ansaat einer Blühmischung gezeigt werden. </w:t>
      </w:r>
      <w:r w:rsidRPr="00C35B84">
        <w:rPr>
          <w:rFonts w:cs="Arial"/>
          <w:sz w:val="22"/>
        </w:rPr>
        <w:t>Obwohl dieses Video sich an ökologische Betriebe richtet, sind die Informationen auch für konventionell wirtschaftende Betriebe gültig.</w:t>
      </w:r>
    </w:p>
    <w:p w14:paraId="062367EE" w14:textId="253C5EF3" w:rsidR="005847DD" w:rsidRDefault="005847DD" w:rsidP="00DC2C87">
      <w:pPr>
        <w:rPr>
          <w:rFonts w:cs="Arial"/>
          <w:sz w:val="22"/>
        </w:rPr>
      </w:pPr>
      <w:r w:rsidRPr="00024E19">
        <w:rPr>
          <w:rFonts w:cs="Arial"/>
          <w:sz w:val="22"/>
        </w:rPr>
        <w:lastRenderedPageBreak/>
        <w:t>Im Notizenbereich der Präsentation befinden sich weitere Anmerkungen und Ergänzungen zu den einzelnen Folien.</w:t>
      </w:r>
    </w:p>
    <w:p w14:paraId="5C8FC872" w14:textId="77777777" w:rsidR="005A44A0" w:rsidRDefault="005A44A0" w:rsidP="00FC7E78">
      <w:pPr>
        <w:pStyle w:val="berschrift4"/>
        <w:rPr>
          <w:color w:val="auto"/>
        </w:rPr>
      </w:pPr>
    </w:p>
    <w:p w14:paraId="7B649809" w14:textId="24975475" w:rsidR="00FC7E78" w:rsidRPr="00FC7E78" w:rsidRDefault="00FC7E78" w:rsidP="00FC7E78">
      <w:pPr>
        <w:pStyle w:val="berschrift4"/>
        <w:rPr>
          <w:color w:val="auto"/>
        </w:rPr>
      </w:pPr>
      <w:r w:rsidRPr="00FC7E78">
        <w:rPr>
          <w:color w:val="auto"/>
        </w:rPr>
        <w:t>Erarbeitung</w:t>
      </w:r>
      <w:r w:rsidR="00996BF3">
        <w:rPr>
          <w:color w:val="auto"/>
        </w:rPr>
        <w:t xml:space="preserve"> / Abschluss</w:t>
      </w:r>
    </w:p>
    <w:p w14:paraId="08D1443A" w14:textId="04E20EA1" w:rsidR="0066343B" w:rsidRDefault="00996BF3" w:rsidP="0066343B">
      <w:pPr>
        <w:rPr>
          <w:rFonts w:cs="Arial"/>
          <w:sz w:val="22"/>
        </w:rPr>
      </w:pPr>
      <w:r>
        <w:rPr>
          <w:rFonts w:cs="Arial"/>
          <w:sz w:val="22"/>
        </w:rPr>
        <w:t xml:space="preserve">Gemeinsam werden die Vor- und Nachteile von Blühmischungen in einer Obstanlage </w:t>
      </w:r>
      <w:r w:rsidR="00707282">
        <w:rPr>
          <w:rFonts w:cs="Arial"/>
          <w:sz w:val="22"/>
        </w:rPr>
        <w:t>erarbeitet</w:t>
      </w:r>
      <w:r>
        <w:rPr>
          <w:rFonts w:cs="Arial"/>
          <w:sz w:val="22"/>
        </w:rPr>
        <w:t>.</w:t>
      </w:r>
    </w:p>
    <w:p w14:paraId="0815432D" w14:textId="12346641" w:rsidR="00707282" w:rsidRPr="007420B7" w:rsidRDefault="007420B7" w:rsidP="007420B7">
      <w:pPr>
        <w:pStyle w:val="ListenabsatzKasten"/>
        <w:numPr>
          <w:ilvl w:val="0"/>
          <w:numId w:val="0"/>
        </w:numPr>
        <w:ind w:left="360" w:hanging="360"/>
        <w:rPr>
          <w:color w:val="000000" w:themeColor="text1"/>
          <w:sz w:val="22"/>
        </w:rPr>
      </w:pPr>
      <w:r w:rsidRPr="007420B7">
        <w:rPr>
          <w:rFonts w:cs="Arial"/>
          <w:noProof/>
          <w:color w:val="6C9842" w:themeColor="accent1"/>
          <w:u w:val="single"/>
        </w:rPr>
        <w:drawing>
          <wp:anchor distT="0" distB="0" distL="114300" distR="114300" simplePos="0" relativeHeight="251776000" behindDoc="0" locked="0" layoutInCell="1" allowOverlap="1" wp14:anchorId="1D9A146B" wp14:editId="7907A0F9">
            <wp:simplePos x="0" y="0"/>
            <wp:positionH relativeFrom="leftMargin">
              <wp:posOffset>6172200</wp:posOffset>
            </wp:positionH>
            <wp:positionV relativeFrom="paragraph">
              <wp:posOffset>363855</wp:posOffset>
            </wp:positionV>
            <wp:extent cx="728980" cy="600075"/>
            <wp:effectExtent l="0" t="0" r="0" b="9525"/>
            <wp:wrapThrough wrapText="bothSides">
              <wp:wrapPolygon edited="0">
                <wp:start x="0" y="0"/>
                <wp:lineTo x="0" y="21257"/>
                <wp:lineTo x="20885" y="21257"/>
                <wp:lineTo x="20885" y="0"/>
                <wp:lineTo x="0" y="0"/>
              </wp:wrapPolygon>
            </wp:wrapThrough>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17105"/>
                    <a:stretch/>
                  </pic:blipFill>
                  <pic:spPr bwMode="auto">
                    <a:xfrm flipH="1">
                      <a:off x="0" y="0"/>
                      <a:ext cx="728980" cy="600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07282">
        <w:rPr>
          <w:rFonts w:cs="Arial"/>
          <w:sz w:val="22"/>
        </w:rPr>
        <w:t xml:space="preserve">Die </w:t>
      </w:r>
      <w:r w:rsidRPr="007420B7">
        <w:rPr>
          <w:rFonts w:cs="Arial"/>
          <w:sz w:val="22"/>
        </w:rPr>
        <w:t>01_04_Bezugsliste_Saatgut</w:t>
      </w:r>
      <w:r>
        <w:rPr>
          <w:rFonts w:cs="Arial"/>
          <w:sz w:val="22"/>
        </w:rPr>
        <w:t xml:space="preserve"> </w:t>
      </w:r>
      <w:r w:rsidR="0057099B">
        <w:rPr>
          <w:rFonts w:cs="Arial"/>
          <w:sz w:val="22"/>
        </w:rPr>
        <w:t>und die Anleitung zum Anlegen</w:t>
      </w:r>
      <w:r>
        <w:rPr>
          <w:rFonts w:cs="Arial"/>
          <w:sz w:val="22"/>
        </w:rPr>
        <w:t xml:space="preserve"> eines </w:t>
      </w:r>
      <w:r w:rsidR="0057099B">
        <w:rPr>
          <w:rFonts w:cs="Arial"/>
          <w:sz w:val="22"/>
        </w:rPr>
        <w:t>Blühstreifens</w:t>
      </w:r>
      <w:r>
        <w:rPr>
          <w:rFonts w:cs="Arial"/>
          <w:sz w:val="22"/>
        </w:rPr>
        <w:t xml:space="preserve"> 0</w:t>
      </w:r>
      <w:r w:rsidRPr="00941E56">
        <w:rPr>
          <w:color w:val="000000" w:themeColor="text1"/>
          <w:sz w:val="22"/>
        </w:rPr>
        <w:t>6_04_Anleitung_Blühstreifen</w:t>
      </w:r>
      <w:r>
        <w:rPr>
          <w:color w:val="000000" w:themeColor="text1"/>
          <w:sz w:val="22"/>
        </w:rPr>
        <w:t xml:space="preserve">s </w:t>
      </w:r>
      <w:r w:rsidR="0057099B" w:rsidRPr="007420B7">
        <w:rPr>
          <w:rFonts w:cs="Arial"/>
          <w:sz w:val="22"/>
        </w:rPr>
        <w:t>kann den Studierenden ausgehändigt werden.</w:t>
      </w:r>
    </w:p>
    <w:p w14:paraId="19A2DCA2" w14:textId="72DFE3D5" w:rsidR="00C93B14" w:rsidRPr="007420B7" w:rsidRDefault="007420B7" w:rsidP="007420B7">
      <w:pPr>
        <w:pStyle w:val="berschrift4"/>
        <w:spacing w:after="0"/>
        <w:rPr>
          <w:rFonts w:cs="Arial"/>
          <w:b w:val="0"/>
        </w:rPr>
      </w:pPr>
      <w:r w:rsidRPr="007420B7">
        <w:rPr>
          <w:rFonts w:cs="Arial"/>
          <w:color w:val="6C9842" w:themeColor="accent1"/>
        </w:rPr>
        <w:t xml:space="preserve">TIPP: </w:t>
      </w:r>
      <w:r w:rsidR="00996BF3" w:rsidRPr="007420B7">
        <w:rPr>
          <w:rFonts w:cs="Arial"/>
          <w:b w:val="0"/>
        </w:rPr>
        <w:t xml:space="preserve">Erfahrungsberichte von Studierenden, die bereits Blühmischungen in ihren Obstanlagen integriert haben, </w:t>
      </w:r>
      <w:r w:rsidR="00707282" w:rsidRPr="007420B7">
        <w:rPr>
          <w:rFonts w:cs="Arial"/>
          <w:b w:val="0"/>
        </w:rPr>
        <w:t>können hier aufgegriffen und mit der Klasse diskutiert werden</w:t>
      </w:r>
      <w:r w:rsidR="00B60BFB" w:rsidRPr="007420B7">
        <w:rPr>
          <w:rFonts w:cs="Arial"/>
          <w:b w:val="0"/>
        </w:rPr>
        <w:t>.</w:t>
      </w:r>
    </w:p>
    <w:p w14:paraId="3E97B2A1" w14:textId="5DA1CF19" w:rsidR="00027C7C" w:rsidRDefault="00027C7C" w:rsidP="00FC7E78">
      <w:pPr>
        <w:jc w:val="both"/>
        <w:rPr>
          <w:rFonts w:cs="Arial"/>
          <w:sz w:val="22"/>
        </w:rPr>
      </w:pPr>
    </w:p>
    <w:p w14:paraId="02C41BC9" w14:textId="2392E759" w:rsidR="000535CE" w:rsidRPr="00B60C3E" w:rsidRDefault="004B3409" w:rsidP="000535CE">
      <w:pPr>
        <w:rPr>
          <w:lang w:eastAsia="de-DE"/>
        </w:rPr>
      </w:pPr>
      <w:bookmarkStart w:id="35" w:name="_Toc121816960"/>
      <w:r w:rsidRPr="00292206">
        <w:rPr>
          <w:noProof/>
        </w:rPr>
        <w:drawing>
          <wp:anchor distT="0" distB="0" distL="114300" distR="114300" simplePos="0" relativeHeight="251773952" behindDoc="0" locked="0" layoutInCell="1" allowOverlap="1" wp14:anchorId="2286BDC8" wp14:editId="641F6AD2">
            <wp:simplePos x="0" y="0"/>
            <wp:positionH relativeFrom="margin">
              <wp:posOffset>4029075</wp:posOffset>
            </wp:positionH>
            <wp:positionV relativeFrom="margin">
              <wp:posOffset>2980690</wp:posOffset>
            </wp:positionV>
            <wp:extent cx="514350" cy="51435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5400000">
                      <a:off x="0" y="0"/>
                      <a:ext cx="514350" cy="514350"/>
                    </a:xfrm>
                    <a:prstGeom prst="rect">
                      <a:avLst/>
                    </a:prstGeom>
                    <a:noFill/>
                  </pic:spPr>
                </pic:pic>
              </a:graphicData>
            </a:graphic>
            <wp14:sizeRelH relativeFrom="margin">
              <wp14:pctWidth>0</wp14:pctWidth>
            </wp14:sizeRelH>
            <wp14:sizeRelV relativeFrom="margin">
              <wp14:pctHeight>0</wp14:pctHeight>
            </wp14:sizeRelV>
          </wp:anchor>
        </w:drawing>
      </w:r>
      <w:r w:rsidR="000535CE" w:rsidRPr="00B60C3E">
        <w:rPr>
          <w:rStyle w:val="berschrift2Zchn"/>
          <w:rFonts w:eastAsia="Calibri"/>
          <w:color w:val="auto"/>
        </w:rPr>
        <w:t>Arbeitsmaterial</w:t>
      </w:r>
      <w:bookmarkEnd w:id="35"/>
      <w:r w:rsidR="000535CE" w:rsidRPr="00B60C3E">
        <w:rPr>
          <w:lang w:eastAsia="de-DE"/>
        </w:rPr>
        <w:t xml:space="preserve"> </w:t>
      </w:r>
    </w:p>
    <w:p w14:paraId="386A9AE7" w14:textId="421B360C" w:rsidR="000535CE" w:rsidRPr="00B60C3E" w:rsidRDefault="000535CE" w:rsidP="000535CE">
      <w:pPr>
        <w:pStyle w:val="berschrift3"/>
      </w:pPr>
      <w:bookmarkStart w:id="36" w:name="_Toc121816961"/>
      <w:r w:rsidRPr="00B60C3E">
        <w:t xml:space="preserve">Materialien für die </w:t>
      </w:r>
      <w:r>
        <w:t>Exkursion</w:t>
      </w:r>
      <w:r w:rsidRPr="00B60C3E">
        <w:t>sdurchführung</w:t>
      </w:r>
      <w:bookmarkEnd w:id="36"/>
      <w:r>
        <w:t xml:space="preserve"> </w:t>
      </w:r>
    </w:p>
    <w:p w14:paraId="4E1527FC" w14:textId="0DD758F8" w:rsidR="001F7A91" w:rsidRPr="00941E56" w:rsidRDefault="004B3409" w:rsidP="00941E56">
      <w:pPr>
        <w:pStyle w:val="ListenabsatzKasten"/>
        <w:rPr>
          <w:color w:val="000000" w:themeColor="text1"/>
          <w:sz w:val="22"/>
        </w:rPr>
      </w:pPr>
      <w:r w:rsidRPr="00B60C3E">
        <w:rPr>
          <w:b/>
          <w:noProof/>
          <w:lang w:eastAsia="de-DE"/>
        </w:rPr>
        <mc:AlternateContent>
          <mc:Choice Requires="wps">
            <w:drawing>
              <wp:anchor distT="45720" distB="45720" distL="114300" distR="114300" simplePos="0" relativeHeight="251770880" behindDoc="0" locked="0" layoutInCell="1" allowOverlap="1" wp14:anchorId="64E3346B" wp14:editId="4DC37803">
                <wp:simplePos x="0" y="0"/>
                <wp:positionH relativeFrom="margin">
                  <wp:posOffset>4469130</wp:posOffset>
                </wp:positionH>
                <wp:positionV relativeFrom="paragraph">
                  <wp:posOffset>78740</wp:posOffset>
                </wp:positionV>
                <wp:extent cx="1924050" cy="1095375"/>
                <wp:effectExtent l="0" t="0" r="1905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1095375"/>
                        </a:xfrm>
                        <a:prstGeom prst="rect">
                          <a:avLst/>
                        </a:prstGeom>
                        <a:solidFill>
                          <a:schemeClr val="accent5">
                            <a:lumMod val="20000"/>
                            <a:lumOff val="80000"/>
                          </a:schemeClr>
                        </a:solidFill>
                        <a:ln w="9525">
                          <a:solidFill>
                            <a:srgbClr val="000000"/>
                          </a:solidFill>
                          <a:miter lim="800000"/>
                          <a:headEnd/>
                          <a:tailEnd/>
                        </a:ln>
                      </wps:spPr>
                      <wps:txbx>
                        <w:txbxContent>
                          <w:p w14:paraId="52967199" w14:textId="77777777" w:rsidR="000535CE" w:rsidRDefault="000535CE" w:rsidP="000535CE">
                            <w:pPr>
                              <w:spacing w:after="120"/>
                            </w:pPr>
                            <w:r>
                              <w:t>Notiz:</w:t>
                            </w:r>
                          </w:p>
                          <w:p w14:paraId="7090EC3F" w14:textId="77777777" w:rsidR="000535CE" w:rsidRDefault="000535CE" w:rsidP="000535CE">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E3346B" id="_x0000_s1028" type="#_x0000_t202" style="position:absolute;left:0;text-align:left;margin-left:351.9pt;margin-top:6.2pt;width:151.5pt;height:86.25pt;z-index:251770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" fillcolor="#fff2cc [664]">
                <v:textbox>
                  <w:txbxContent>
                    <w:p w14:paraId="52967199" w14:textId="77777777" w:rsidR="000535CE" w:rsidRDefault="000535CE" w:rsidP="000535CE">
                      <w:pPr>
                        <w:spacing w:after="120"/>
                      </w:pPr>
                      <w:r>
                        <w:t>Notiz:</w:t>
                      </w:r>
                    </w:p>
                    <w:p w14:paraId="7090EC3F" w14:textId="77777777" w:rsidR="000535CE" w:rsidRDefault="000535CE" w:rsidP="000535CE">
                      <w:r>
                        <w:t>Diese Form der Aufzählungszeichen ermöglicht, die vorbereiteten Materialien „abzuhaken“.</w:t>
                      </w:r>
                    </w:p>
                  </w:txbxContent>
                </v:textbox>
                <w10:wrap type="square" anchorx="margin"/>
              </v:shape>
            </w:pict>
          </mc:Fallback>
        </mc:AlternateContent>
      </w:r>
      <w:r w:rsidR="00B60BFB" w:rsidRPr="00024E19">
        <w:rPr>
          <w:color w:val="000000" w:themeColor="text1"/>
          <w:sz w:val="22"/>
        </w:rPr>
        <w:t xml:space="preserve">PC, </w:t>
      </w:r>
      <w:proofErr w:type="spellStart"/>
      <w:r w:rsidR="00B60BFB" w:rsidRPr="00024E19">
        <w:rPr>
          <w:color w:val="000000" w:themeColor="text1"/>
          <w:sz w:val="22"/>
        </w:rPr>
        <w:t>Beamer</w:t>
      </w:r>
      <w:proofErr w:type="spellEnd"/>
      <w:r w:rsidR="00B60BFB" w:rsidRPr="00024E19">
        <w:rPr>
          <w:color w:val="000000" w:themeColor="text1"/>
          <w:sz w:val="22"/>
        </w:rPr>
        <w:t>, PPT 0</w:t>
      </w:r>
      <w:r w:rsidR="00941E56">
        <w:rPr>
          <w:color w:val="000000" w:themeColor="text1"/>
          <w:sz w:val="22"/>
        </w:rPr>
        <w:t>6</w:t>
      </w:r>
      <w:r w:rsidR="00B60BFB" w:rsidRPr="00024E19">
        <w:rPr>
          <w:color w:val="000000" w:themeColor="text1"/>
          <w:sz w:val="22"/>
        </w:rPr>
        <w:t>_01_</w:t>
      </w:r>
      <w:r w:rsidR="00941E56">
        <w:rPr>
          <w:color w:val="000000" w:themeColor="text1"/>
          <w:sz w:val="22"/>
        </w:rPr>
        <w:t>Blühmischungen</w:t>
      </w:r>
    </w:p>
    <w:p w14:paraId="2CCC41B8" w14:textId="39EB2AD7" w:rsidR="004B3409" w:rsidRDefault="00A63BEB" w:rsidP="004B3409">
      <w:pPr>
        <w:pStyle w:val="ListenabsatzKasten"/>
      </w:pPr>
      <w:hyperlink r:id="rId14" w:history="1">
        <w:r w:rsidR="004B3409" w:rsidRPr="001B5F13">
          <w:rPr>
            <w:rStyle w:val="Hyperlink"/>
          </w:rPr>
          <w:t>https://www.bio-austria.at/app/uploads/2021/11/anleitungaussaatpflegebluehstreifen.pdf</w:t>
        </w:r>
      </w:hyperlink>
    </w:p>
    <w:p w14:paraId="3C3FD93B" w14:textId="21A0A35D" w:rsidR="0057099B" w:rsidRDefault="0057099B" w:rsidP="00B60BFB">
      <w:pPr>
        <w:pStyle w:val="ListenabsatzKasten"/>
        <w:rPr>
          <w:color w:val="000000" w:themeColor="text1"/>
          <w:sz w:val="22"/>
        </w:rPr>
      </w:pPr>
      <w:r>
        <w:rPr>
          <w:color w:val="000000" w:themeColor="text1"/>
          <w:sz w:val="22"/>
        </w:rPr>
        <w:t>06_04_Bezugsliste_Saatgut</w:t>
      </w:r>
    </w:p>
    <w:p w14:paraId="399EA7F2" w14:textId="6E61DA5B" w:rsidR="00B60BFB" w:rsidRDefault="004B3409" w:rsidP="00B60BFB">
      <w:pPr>
        <w:pStyle w:val="ListenabsatzKasten"/>
        <w:rPr>
          <w:color w:val="000000" w:themeColor="text1"/>
          <w:sz w:val="22"/>
        </w:rPr>
      </w:pPr>
      <w:r>
        <w:rPr>
          <w:color w:val="000000" w:themeColor="text1"/>
          <w:sz w:val="22"/>
        </w:rPr>
        <w:t>…</w:t>
      </w:r>
    </w:p>
    <w:p w14:paraId="5D279545" w14:textId="4FBB5FAA" w:rsidR="000535CE" w:rsidRDefault="000535CE" w:rsidP="005B431C">
      <w:pPr>
        <w:rPr>
          <w:rFonts w:cs="Arial"/>
          <w:sz w:val="22"/>
        </w:rPr>
      </w:pPr>
    </w:p>
    <w:p w14:paraId="0EB6DCAA" w14:textId="27F7D57D" w:rsidR="00DC2C87" w:rsidRDefault="00DC2C87" w:rsidP="00DC2C87">
      <w:pPr>
        <w:pStyle w:val="berschrift3"/>
      </w:pPr>
      <w:bookmarkStart w:id="37" w:name="_Toc346282531"/>
      <w:bookmarkStart w:id="38" w:name="_Toc348424712"/>
      <w:bookmarkStart w:id="39" w:name="_Toc348428145"/>
      <w:bookmarkStart w:id="40" w:name="_Toc362172843"/>
      <w:bookmarkStart w:id="41" w:name="_Toc121816962"/>
      <w:r w:rsidRPr="00B60C3E">
        <w:t xml:space="preserve">Zeitaufwand für </w:t>
      </w:r>
      <w:bookmarkEnd w:id="37"/>
      <w:bookmarkEnd w:id="38"/>
      <w:bookmarkEnd w:id="39"/>
      <w:bookmarkEnd w:id="40"/>
      <w:r w:rsidR="001F7A91">
        <w:t>den Unterricht</w:t>
      </w:r>
      <w:bookmarkEnd w:id="41"/>
    </w:p>
    <w:p w14:paraId="74B12E58" w14:textId="5B89BA56" w:rsidR="001F7A91" w:rsidRPr="00024E19" w:rsidRDefault="001F7A91" w:rsidP="001F7A91">
      <w:pPr>
        <w:rPr>
          <w:rFonts w:cs="Arial"/>
          <w:sz w:val="22"/>
        </w:rPr>
      </w:pPr>
      <w:r w:rsidRPr="00024E19">
        <w:rPr>
          <w:rFonts w:cs="Arial"/>
          <w:sz w:val="22"/>
        </w:rPr>
        <w:t xml:space="preserve">Der Zeitaufwand ist variabel, je nachdem, </w:t>
      </w:r>
      <w:r w:rsidR="00707282">
        <w:rPr>
          <w:rFonts w:cs="Arial"/>
          <w:sz w:val="22"/>
        </w:rPr>
        <w:t>wie groß z.B. auch der Diskussions- und Erfahrungsaustauschbedarf ist.</w:t>
      </w:r>
      <w:r w:rsidRPr="00024E19">
        <w:rPr>
          <w:rFonts w:cs="Arial"/>
          <w:sz w:val="22"/>
        </w:rPr>
        <w:t xml:space="preserve"> </w:t>
      </w:r>
      <w:r w:rsidR="002E6965">
        <w:rPr>
          <w:rFonts w:cs="Arial"/>
          <w:sz w:val="22"/>
        </w:rPr>
        <w:t xml:space="preserve">Die nachfolgende Unterrichtsskizze </w:t>
      </w:r>
      <w:r w:rsidR="00707282">
        <w:rPr>
          <w:rFonts w:cs="Arial"/>
          <w:sz w:val="22"/>
        </w:rPr>
        <w:t>ist auf ca.</w:t>
      </w:r>
      <w:r w:rsidR="002E6965">
        <w:rPr>
          <w:rFonts w:cs="Arial"/>
          <w:sz w:val="22"/>
        </w:rPr>
        <w:t xml:space="preserve"> 45 </w:t>
      </w:r>
      <w:r w:rsidR="00D9632D">
        <w:rPr>
          <w:rFonts w:cs="Arial"/>
          <w:sz w:val="22"/>
        </w:rPr>
        <w:t xml:space="preserve">min </w:t>
      </w:r>
      <w:r w:rsidR="00707282">
        <w:rPr>
          <w:rFonts w:cs="Arial"/>
          <w:sz w:val="22"/>
        </w:rPr>
        <w:t>ausgelegt</w:t>
      </w:r>
      <w:r w:rsidR="002E6965">
        <w:rPr>
          <w:rFonts w:cs="Arial"/>
          <w:sz w:val="22"/>
        </w:rPr>
        <w:t>. Bei weniger verfügbarer Zeit können jedoch einzelne Folien</w:t>
      </w:r>
      <w:r w:rsidR="00D9632D">
        <w:rPr>
          <w:rFonts w:cs="Arial"/>
          <w:sz w:val="22"/>
        </w:rPr>
        <w:t xml:space="preserve"> oder Fragen</w:t>
      </w:r>
      <w:r w:rsidR="002E6965">
        <w:rPr>
          <w:rFonts w:cs="Arial"/>
          <w:sz w:val="22"/>
        </w:rPr>
        <w:t xml:space="preserve"> rausgenommen werden, ohne dass der gesamte Zusammenhang verloren geht.</w:t>
      </w:r>
    </w:p>
    <w:p w14:paraId="5B700D0A" w14:textId="6F01E1B3" w:rsidR="001F7A91" w:rsidRPr="001F7A91" w:rsidRDefault="001F7A91" w:rsidP="001F7A91"/>
    <w:p w14:paraId="5361D2D3" w14:textId="14F003AA" w:rsidR="003A49E7" w:rsidRPr="005E65D4" w:rsidRDefault="00503E3F" w:rsidP="00503E3F">
      <w:pPr>
        <w:rPr>
          <w:rFonts w:cs="Arial"/>
          <w:sz w:val="24"/>
          <w:szCs w:val="24"/>
        </w:rPr>
      </w:pPr>
      <w:bookmarkStart w:id="42" w:name="_Toc346282532"/>
      <w:r w:rsidRPr="00503E3F">
        <w:rPr>
          <w:rFonts w:cs="Arial"/>
          <w:b/>
          <w:sz w:val="22"/>
        </w:rPr>
        <w:t>Ge</w:t>
      </w:r>
      <w:r w:rsidR="003A49E7" w:rsidRPr="005E65D4">
        <w:rPr>
          <w:rFonts w:cs="Arial"/>
          <w:b/>
          <w:bCs/>
          <w:sz w:val="24"/>
          <w:szCs w:val="24"/>
        </w:rPr>
        <w:t xml:space="preserve">planter </w:t>
      </w:r>
      <w:r w:rsidR="001F7A91">
        <w:rPr>
          <w:rFonts w:cs="Arial"/>
          <w:b/>
          <w:bCs/>
          <w:sz w:val="24"/>
          <w:szCs w:val="24"/>
        </w:rPr>
        <w:t>Unterrichts</w:t>
      </w:r>
      <w:r w:rsidR="005E65D4" w:rsidRPr="005E65D4">
        <w:rPr>
          <w:rFonts w:cs="Arial"/>
          <w:b/>
          <w:bCs/>
          <w:sz w:val="24"/>
          <w:szCs w:val="24"/>
        </w:rPr>
        <w:t>verlauf</w:t>
      </w:r>
      <w:r w:rsidR="003A49E7" w:rsidRPr="005E65D4">
        <w:rPr>
          <w:rFonts w:cs="Arial"/>
          <w:b/>
          <w:bCs/>
          <w:sz w:val="24"/>
          <w:szCs w:val="24"/>
        </w:rPr>
        <w:t>:</w:t>
      </w:r>
    </w:p>
    <w:tbl>
      <w:tblPr>
        <w:tblW w:w="96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22"/>
        <w:gridCol w:w="3256"/>
        <w:gridCol w:w="1275"/>
        <w:gridCol w:w="2977"/>
      </w:tblGrid>
      <w:tr w:rsidR="00916A5B" w:rsidRPr="00B60C3E" w14:paraId="64A2C72B" w14:textId="77777777" w:rsidTr="00916A5B">
        <w:trPr>
          <w:trHeight w:val="625"/>
        </w:trPr>
        <w:tc>
          <w:tcPr>
            <w:tcW w:w="705" w:type="dxa"/>
          </w:tcPr>
          <w:p w14:paraId="6AE1BF1E" w14:textId="77777777" w:rsidR="00916A5B" w:rsidRPr="00B60C3E" w:rsidRDefault="00916A5B" w:rsidP="00201601">
            <w:pPr>
              <w:autoSpaceDE w:val="0"/>
              <w:autoSpaceDN w:val="0"/>
              <w:adjustRightInd w:val="0"/>
              <w:spacing w:after="0"/>
              <w:ind w:left="-180" w:right="-108"/>
              <w:jc w:val="center"/>
              <w:rPr>
                <w:rFonts w:cs="Arial"/>
                <w:color w:val="000000"/>
                <w:sz w:val="18"/>
                <w:szCs w:val="18"/>
              </w:rPr>
            </w:pPr>
            <w:r w:rsidRPr="00B60C3E">
              <w:rPr>
                <w:rFonts w:cs="Arial"/>
                <w:b/>
                <w:bCs/>
                <w:color w:val="000000"/>
                <w:sz w:val="18"/>
                <w:szCs w:val="18"/>
              </w:rPr>
              <w:t>Zeit (min)</w:t>
            </w:r>
          </w:p>
        </w:tc>
        <w:tc>
          <w:tcPr>
            <w:tcW w:w="1422" w:type="dxa"/>
          </w:tcPr>
          <w:p w14:paraId="716DD343" w14:textId="77777777" w:rsidR="00916A5B" w:rsidRPr="00B60C3E" w:rsidRDefault="00916A5B" w:rsidP="004E65DC">
            <w:pPr>
              <w:autoSpaceDE w:val="0"/>
              <w:autoSpaceDN w:val="0"/>
              <w:adjustRightInd w:val="0"/>
              <w:spacing w:after="0"/>
              <w:ind w:left="-108" w:right="-108"/>
              <w:jc w:val="center"/>
              <w:rPr>
                <w:rFonts w:cs="Arial"/>
                <w:color w:val="000000"/>
                <w:sz w:val="18"/>
                <w:szCs w:val="18"/>
              </w:rPr>
            </w:pPr>
            <w:r w:rsidRPr="00B60C3E">
              <w:rPr>
                <w:rFonts w:cs="Arial"/>
                <w:b/>
                <w:bCs/>
                <w:color w:val="000000"/>
                <w:sz w:val="18"/>
                <w:szCs w:val="18"/>
              </w:rPr>
              <w:t>Unterrichts</w:t>
            </w:r>
            <w:r>
              <w:rPr>
                <w:rFonts w:cs="Arial"/>
                <w:b/>
                <w:bCs/>
                <w:color w:val="000000"/>
                <w:sz w:val="18"/>
                <w:szCs w:val="18"/>
              </w:rPr>
              <w:t>-</w:t>
            </w:r>
            <w:r w:rsidRPr="00B60C3E">
              <w:rPr>
                <w:rFonts w:cs="Arial"/>
                <w:b/>
                <w:bCs/>
                <w:color w:val="000000"/>
                <w:sz w:val="18"/>
                <w:szCs w:val="18"/>
              </w:rPr>
              <w:t>phase</w:t>
            </w:r>
          </w:p>
        </w:tc>
        <w:tc>
          <w:tcPr>
            <w:tcW w:w="3256" w:type="dxa"/>
          </w:tcPr>
          <w:p w14:paraId="1D4EAACD" w14:textId="77777777" w:rsidR="00916A5B" w:rsidRPr="00B60C3E" w:rsidRDefault="00916A5B"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Stoff / Inhalte </w:t>
            </w:r>
          </w:p>
        </w:tc>
        <w:tc>
          <w:tcPr>
            <w:tcW w:w="1275" w:type="dxa"/>
          </w:tcPr>
          <w:p w14:paraId="6DFB3EE1" w14:textId="6472460A" w:rsidR="00916A5B" w:rsidRPr="00B60C3E" w:rsidRDefault="00916A5B" w:rsidP="00FC7E78">
            <w:pPr>
              <w:autoSpaceDE w:val="0"/>
              <w:autoSpaceDN w:val="0"/>
              <w:adjustRightInd w:val="0"/>
              <w:spacing w:after="0"/>
              <w:jc w:val="center"/>
              <w:rPr>
                <w:rFonts w:cs="Arial"/>
                <w:color w:val="000000"/>
                <w:sz w:val="18"/>
                <w:szCs w:val="18"/>
              </w:rPr>
            </w:pPr>
            <w:r w:rsidRPr="00B60C3E">
              <w:rPr>
                <w:rFonts w:cs="Arial"/>
                <w:b/>
                <w:bCs/>
                <w:color w:val="000000"/>
                <w:sz w:val="18"/>
                <w:szCs w:val="18"/>
              </w:rPr>
              <w:t>Methode</w:t>
            </w:r>
          </w:p>
        </w:tc>
        <w:tc>
          <w:tcPr>
            <w:tcW w:w="2977" w:type="dxa"/>
          </w:tcPr>
          <w:p w14:paraId="026E82F6" w14:textId="54CE28CD" w:rsidR="00916A5B" w:rsidRPr="00B60C3E" w:rsidRDefault="00916A5B"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Begründungen und Anmerkungen </w:t>
            </w:r>
          </w:p>
        </w:tc>
      </w:tr>
      <w:tr w:rsidR="00916A5B" w:rsidRPr="00B60C3E" w14:paraId="340AEE8A" w14:textId="77777777" w:rsidTr="00FC7E78">
        <w:trPr>
          <w:trHeight w:val="855"/>
        </w:trPr>
        <w:tc>
          <w:tcPr>
            <w:tcW w:w="705" w:type="dxa"/>
          </w:tcPr>
          <w:p w14:paraId="55240E04" w14:textId="494168D2" w:rsidR="00916A5B" w:rsidRPr="0065018B" w:rsidRDefault="00707282" w:rsidP="00201601">
            <w:pPr>
              <w:autoSpaceDE w:val="0"/>
              <w:autoSpaceDN w:val="0"/>
              <w:adjustRightInd w:val="0"/>
              <w:spacing w:after="0"/>
              <w:ind w:left="-180" w:right="-108"/>
              <w:jc w:val="center"/>
              <w:rPr>
                <w:rFonts w:cs="Arial"/>
                <w:bCs/>
                <w:color w:val="000000"/>
                <w:sz w:val="18"/>
                <w:szCs w:val="18"/>
              </w:rPr>
            </w:pPr>
            <w:r>
              <w:rPr>
                <w:rFonts w:cs="Arial"/>
                <w:bCs/>
                <w:color w:val="000000"/>
                <w:sz w:val="18"/>
                <w:szCs w:val="18"/>
              </w:rPr>
              <w:t>30</w:t>
            </w:r>
          </w:p>
        </w:tc>
        <w:tc>
          <w:tcPr>
            <w:tcW w:w="1422" w:type="dxa"/>
          </w:tcPr>
          <w:p w14:paraId="633A986D" w14:textId="54D1E80B" w:rsidR="00916A5B" w:rsidRPr="0065018B" w:rsidRDefault="00FC7E78" w:rsidP="004E65DC">
            <w:pPr>
              <w:autoSpaceDE w:val="0"/>
              <w:autoSpaceDN w:val="0"/>
              <w:adjustRightInd w:val="0"/>
              <w:spacing w:after="0"/>
              <w:ind w:left="-108" w:right="-108"/>
              <w:jc w:val="center"/>
              <w:rPr>
                <w:rFonts w:cs="Arial"/>
                <w:bCs/>
                <w:color w:val="000000"/>
                <w:sz w:val="18"/>
                <w:szCs w:val="18"/>
              </w:rPr>
            </w:pPr>
            <w:r>
              <w:rPr>
                <w:rFonts w:cs="Arial"/>
                <w:bCs/>
                <w:color w:val="000000"/>
                <w:sz w:val="18"/>
                <w:szCs w:val="18"/>
              </w:rPr>
              <w:t>Einführung</w:t>
            </w:r>
            <w:r w:rsidR="001F7A91">
              <w:rPr>
                <w:rFonts w:cs="Arial"/>
                <w:bCs/>
                <w:color w:val="000000"/>
                <w:sz w:val="18"/>
                <w:szCs w:val="18"/>
              </w:rPr>
              <w:t xml:space="preserve"> </w:t>
            </w:r>
          </w:p>
        </w:tc>
        <w:tc>
          <w:tcPr>
            <w:tcW w:w="3256" w:type="dxa"/>
          </w:tcPr>
          <w:p w14:paraId="59F679CB" w14:textId="43B8B134" w:rsidR="00916A5B" w:rsidRPr="0065018B" w:rsidRDefault="00707282" w:rsidP="007F5A68">
            <w:pPr>
              <w:autoSpaceDE w:val="0"/>
              <w:autoSpaceDN w:val="0"/>
              <w:adjustRightInd w:val="0"/>
              <w:spacing w:after="0"/>
              <w:jc w:val="center"/>
              <w:rPr>
                <w:rFonts w:cs="Arial"/>
                <w:bCs/>
                <w:color w:val="000000"/>
                <w:sz w:val="18"/>
                <w:szCs w:val="18"/>
              </w:rPr>
            </w:pPr>
            <w:r>
              <w:rPr>
                <w:rFonts w:cs="Arial"/>
                <w:bCs/>
                <w:color w:val="000000"/>
                <w:sz w:val="18"/>
                <w:szCs w:val="18"/>
              </w:rPr>
              <w:t xml:space="preserve">Blühmischungen – was, warum, wie? </w:t>
            </w:r>
          </w:p>
        </w:tc>
        <w:tc>
          <w:tcPr>
            <w:tcW w:w="1275" w:type="dxa"/>
          </w:tcPr>
          <w:p w14:paraId="5FAB45AC" w14:textId="56BCD07E" w:rsidR="00916A5B" w:rsidRPr="0065018B" w:rsidRDefault="00FC7E78" w:rsidP="00FC7E78">
            <w:pPr>
              <w:autoSpaceDE w:val="0"/>
              <w:autoSpaceDN w:val="0"/>
              <w:adjustRightInd w:val="0"/>
              <w:spacing w:after="0"/>
              <w:jc w:val="center"/>
              <w:rPr>
                <w:rFonts w:cs="Arial"/>
                <w:bCs/>
                <w:color w:val="000000"/>
                <w:sz w:val="18"/>
                <w:szCs w:val="18"/>
              </w:rPr>
            </w:pPr>
            <w:r>
              <w:rPr>
                <w:rFonts w:cs="Arial"/>
                <w:bCs/>
                <w:color w:val="000000"/>
                <w:sz w:val="18"/>
                <w:szCs w:val="18"/>
              </w:rPr>
              <w:t>LV</w:t>
            </w:r>
            <w:r w:rsidR="001F7A91">
              <w:rPr>
                <w:rFonts w:cs="Arial"/>
                <w:bCs/>
                <w:color w:val="000000"/>
                <w:sz w:val="18"/>
                <w:szCs w:val="18"/>
              </w:rPr>
              <w:t>, SLG</w:t>
            </w:r>
            <w:r w:rsidR="005A44A0">
              <w:rPr>
                <w:rFonts w:cs="Arial"/>
                <w:bCs/>
                <w:color w:val="000000"/>
                <w:sz w:val="18"/>
                <w:szCs w:val="18"/>
              </w:rPr>
              <w:t>, Kurzfilm</w:t>
            </w:r>
          </w:p>
        </w:tc>
        <w:tc>
          <w:tcPr>
            <w:tcW w:w="2977" w:type="dxa"/>
          </w:tcPr>
          <w:p w14:paraId="42258277" w14:textId="60A73351" w:rsidR="00916A5B" w:rsidRPr="0065018B" w:rsidRDefault="001F7A91" w:rsidP="007F5A68">
            <w:pPr>
              <w:autoSpaceDE w:val="0"/>
              <w:autoSpaceDN w:val="0"/>
              <w:adjustRightInd w:val="0"/>
              <w:spacing w:after="0"/>
              <w:jc w:val="center"/>
              <w:rPr>
                <w:rFonts w:cs="Arial"/>
                <w:bCs/>
                <w:color w:val="000000"/>
                <w:sz w:val="18"/>
                <w:szCs w:val="18"/>
              </w:rPr>
            </w:pPr>
            <w:r>
              <w:rPr>
                <w:rFonts w:cs="Arial"/>
                <w:bCs/>
                <w:color w:val="000000"/>
                <w:sz w:val="18"/>
                <w:szCs w:val="18"/>
              </w:rPr>
              <w:t>Es sind interaktive Fragen in den Vortrag integriert, um die Studierenden mitzunehmen</w:t>
            </w:r>
          </w:p>
        </w:tc>
      </w:tr>
      <w:tr w:rsidR="00916A5B" w:rsidRPr="00B60C3E" w14:paraId="51F40428" w14:textId="77777777" w:rsidTr="0057099B">
        <w:trPr>
          <w:trHeight w:val="822"/>
        </w:trPr>
        <w:tc>
          <w:tcPr>
            <w:tcW w:w="705" w:type="dxa"/>
          </w:tcPr>
          <w:p w14:paraId="5F3832ED" w14:textId="7A65F845" w:rsidR="00916A5B" w:rsidRPr="00B60C3E" w:rsidRDefault="00D9632D" w:rsidP="00D9632D">
            <w:pPr>
              <w:autoSpaceDE w:val="0"/>
              <w:autoSpaceDN w:val="0"/>
              <w:adjustRightInd w:val="0"/>
              <w:spacing w:after="0"/>
              <w:rPr>
                <w:rFonts w:cs="Arial"/>
                <w:color w:val="000000"/>
                <w:sz w:val="18"/>
                <w:szCs w:val="18"/>
              </w:rPr>
            </w:pPr>
            <w:r>
              <w:rPr>
                <w:rFonts w:cs="Arial"/>
                <w:color w:val="000000"/>
                <w:sz w:val="18"/>
                <w:szCs w:val="18"/>
              </w:rPr>
              <w:t xml:space="preserve">  15</w:t>
            </w:r>
          </w:p>
        </w:tc>
        <w:tc>
          <w:tcPr>
            <w:tcW w:w="1422" w:type="dxa"/>
          </w:tcPr>
          <w:p w14:paraId="0A068D8F" w14:textId="08DE7455" w:rsidR="00916A5B" w:rsidRPr="00B60C3E" w:rsidRDefault="00916A5B" w:rsidP="00814CEA">
            <w:pPr>
              <w:autoSpaceDE w:val="0"/>
              <w:autoSpaceDN w:val="0"/>
              <w:adjustRightInd w:val="0"/>
              <w:spacing w:after="0"/>
              <w:rPr>
                <w:rFonts w:cs="Arial"/>
                <w:color w:val="000000"/>
                <w:sz w:val="18"/>
                <w:szCs w:val="18"/>
              </w:rPr>
            </w:pPr>
            <w:r w:rsidRPr="00B60C3E">
              <w:rPr>
                <w:rFonts w:cs="Arial"/>
                <w:color w:val="000000"/>
                <w:sz w:val="18"/>
                <w:szCs w:val="18"/>
              </w:rPr>
              <w:t>Erarbeitung</w:t>
            </w:r>
            <w:r w:rsidR="00707282">
              <w:rPr>
                <w:rFonts w:cs="Arial"/>
                <w:color w:val="000000"/>
                <w:sz w:val="18"/>
                <w:szCs w:val="18"/>
              </w:rPr>
              <w:t xml:space="preserve"> / Abschluss</w:t>
            </w:r>
            <w:r w:rsidRPr="00B60C3E">
              <w:rPr>
                <w:rFonts w:cs="Arial"/>
                <w:color w:val="000000"/>
                <w:sz w:val="18"/>
                <w:szCs w:val="18"/>
              </w:rPr>
              <w:t xml:space="preserve"> </w:t>
            </w:r>
          </w:p>
          <w:p w14:paraId="38716A29" w14:textId="77777777" w:rsidR="00916A5B" w:rsidRPr="00B60C3E" w:rsidRDefault="00916A5B" w:rsidP="00814CEA">
            <w:pPr>
              <w:autoSpaceDE w:val="0"/>
              <w:autoSpaceDN w:val="0"/>
              <w:adjustRightInd w:val="0"/>
              <w:spacing w:after="0"/>
              <w:rPr>
                <w:rFonts w:cs="Arial"/>
                <w:color w:val="000000"/>
                <w:sz w:val="18"/>
                <w:szCs w:val="18"/>
              </w:rPr>
            </w:pPr>
          </w:p>
        </w:tc>
        <w:tc>
          <w:tcPr>
            <w:tcW w:w="3256" w:type="dxa"/>
          </w:tcPr>
          <w:p w14:paraId="72027E1C" w14:textId="4A774CC6" w:rsidR="00916A5B" w:rsidRPr="00B60C3E" w:rsidRDefault="00707282" w:rsidP="004E65DC">
            <w:pPr>
              <w:autoSpaceDE w:val="0"/>
              <w:autoSpaceDN w:val="0"/>
              <w:adjustRightInd w:val="0"/>
              <w:spacing w:after="0"/>
              <w:rPr>
                <w:rFonts w:cs="Arial"/>
                <w:color w:val="000000"/>
                <w:sz w:val="18"/>
                <w:szCs w:val="18"/>
              </w:rPr>
            </w:pPr>
            <w:r>
              <w:rPr>
                <w:rFonts w:cs="Arial"/>
                <w:color w:val="000000"/>
                <w:sz w:val="18"/>
                <w:szCs w:val="18"/>
              </w:rPr>
              <w:t>Pro und contra Fahrgassenblühmischungen</w:t>
            </w:r>
          </w:p>
        </w:tc>
        <w:tc>
          <w:tcPr>
            <w:tcW w:w="1275" w:type="dxa"/>
          </w:tcPr>
          <w:p w14:paraId="64ACE27E" w14:textId="44B5893C" w:rsidR="00916A5B" w:rsidRPr="00B60C3E" w:rsidRDefault="00916A5B" w:rsidP="00FC7E78">
            <w:pPr>
              <w:autoSpaceDE w:val="0"/>
              <w:autoSpaceDN w:val="0"/>
              <w:adjustRightInd w:val="0"/>
              <w:spacing w:after="0"/>
              <w:jc w:val="center"/>
              <w:rPr>
                <w:rFonts w:cs="Arial"/>
                <w:color w:val="000000"/>
                <w:sz w:val="18"/>
                <w:szCs w:val="18"/>
              </w:rPr>
            </w:pPr>
            <w:r>
              <w:rPr>
                <w:rFonts w:cs="Arial"/>
                <w:color w:val="000000"/>
                <w:sz w:val="18"/>
                <w:szCs w:val="18"/>
              </w:rPr>
              <w:t>GA</w:t>
            </w:r>
            <w:r w:rsidR="00707282">
              <w:rPr>
                <w:rFonts w:cs="Arial"/>
                <w:color w:val="000000"/>
                <w:sz w:val="18"/>
                <w:szCs w:val="18"/>
              </w:rPr>
              <w:t xml:space="preserve"> oder SLG</w:t>
            </w:r>
          </w:p>
        </w:tc>
        <w:tc>
          <w:tcPr>
            <w:tcW w:w="2977" w:type="dxa"/>
          </w:tcPr>
          <w:p w14:paraId="7C54880B" w14:textId="316A8449" w:rsidR="00916A5B" w:rsidRPr="00B60C3E" w:rsidRDefault="00D9632D" w:rsidP="000255FC">
            <w:pPr>
              <w:autoSpaceDE w:val="0"/>
              <w:autoSpaceDN w:val="0"/>
              <w:adjustRightInd w:val="0"/>
              <w:spacing w:after="0"/>
              <w:rPr>
                <w:rFonts w:cs="Arial"/>
                <w:color w:val="000000"/>
                <w:sz w:val="18"/>
                <w:szCs w:val="18"/>
              </w:rPr>
            </w:pPr>
            <w:r>
              <w:rPr>
                <w:rFonts w:cs="Arial"/>
                <w:color w:val="000000"/>
                <w:sz w:val="18"/>
                <w:szCs w:val="18"/>
              </w:rPr>
              <w:t>Auseinandersetzung mit dem Nutzen aber auch möglichen Risiken von Fahrgassenblühmischungen</w:t>
            </w:r>
          </w:p>
        </w:tc>
      </w:tr>
    </w:tbl>
    <w:p w14:paraId="7FC6EFCB" w14:textId="0E14DAED" w:rsidR="003A49E7" w:rsidRPr="00B60C3E" w:rsidRDefault="004E65DC" w:rsidP="00DC2C87">
      <w:pPr>
        <w:rPr>
          <w:rFonts w:cs="Arial"/>
          <w:szCs w:val="20"/>
        </w:rPr>
      </w:pPr>
      <w:r w:rsidRPr="00B60C3E">
        <w:rPr>
          <w:rFonts w:cs="Arial"/>
          <w:sz w:val="18"/>
          <w:szCs w:val="20"/>
        </w:rPr>
        <w:t>LV = Lehr</w:t>
      </w:r>
      <w:r w:rsidR="00024E19">
        <w:rPr>
          <w:rFonts w:cs="Arial"/>
          <w:sz w:val="18"/>
          <w:szCs w:val="20"/>
        </w:rPr>
        <w:t>kraft</w:t>
      </w:r>
      <w:r w:rsidRPr="00B60C3E">
        <w:rPr>
          <w:rFonts w:cs="Arial"/>
          <w:sz w:val="18"/>
          <w:szCs w:val="20"/>
        </w:rPr>
        <w:t>vortrag;</w:t>
      </w:r>
      <w:r w:rsidR="004673C8" w:rsidRPr="00B60C3E">
        <w:rPr>
          <w:rFonts w:cs="Arial"/>
          <w:sz w:val="18"/>
          <w:szCs w:val="20"/>
        </w:rPr>
        <w:t xml:space="preserve"> </w:t>
      </w:r>
      <w:r w:rsidRPr="00B60C3E">
        <w:rPr>
          <w:rFonts w:cs="Arial"/>
          <w:sz w:val="18"/>
          <w:szCs w:val="20"/>
        </w:rPr>
        <w:t>S</w:t>
      </w:r>
      <w:r w:rsidR="00916A5B">
        <w:rPr>
          <w:rFonts w:cs="Arial"/>
          <w:sz w:val="18"/>
          <w:szCs w:val="20"/>
        </w:rPr>
        <w:t>L</w:t>
      </w:r>
      <w:r w:rsidRPr="00B60C3E">
        <w:rPr>
          <w:rFonts w:cs="Arial"/>
          <w:sz w:val="18"/>
          <w:szCs w:val="20"/>
        </w:rPr>
        <w:t xml:space="preserve">G = </w:t>
      </w:r>
      <w:r w:rsidR="004C57DF">
        <w:rPr>
          <w:rFonts w:cs="Arial"/>
          <w:sz w:val="18"/>
          <w:szCs w:val="20"/>
        </w:rPr>
        <w:t>Studierende</w:t>
      </w:r>
      <w:r w:rsidR="00264F7B">
        <w:rPr>
          <w:rFonts w:cs="Arial"/>
          <w:sz w:val="18"/>
          <w:szCs w:val="20"/>
        </w:rPr>
        <w:t>n</w:t>
      </w:r>
      <w:r w:rsidRPr="00B60C3E">
        <w:rPr>
          <w:rFonts w:cs="Arial"/>
          <w:sz w:val="18"/>
          <w:szCs w:val="20"/>
        </w:rPr>
        <w:t>-</w:t>
      </w:r>
      <w:r w:rsidR="00916A5B">
        <w:rPr>
          <w:rFonts w:cs="Arial"/>
          <w:sz w:val="18"/>
          <w:szCs w:val="20"/>
        </w:rPr>
        <w:t>L</w:t>
      </w:r>
      <w:r w:rsidR="001F7A91">
        <w:rPr>
          <w:rFonts w:cs="Arial"/>
          <w:sz w:val="18"/>
          <w:szCs w:val="20"/>
        </w:rPr>
        <w:t>ehrer</w:t>
      </w:r>
      <w:r w:rsidRPr="00B60C3E">
        <w:rPr>
          <w:rFonts w:cs="Arial"/>
          <w:sz w:val="18"/>
          <w:szCs w:val="20"/>
        </w:rPr>
        <w:t>-Gespräch;</w:t>
      </w:r>
      <w:r w:rsidR="000255FC" w:rsidRPr="00B60C3E">
        <w:rPr>
          <w:rFonts w:cs="Arial"/>
          <w:sz w:val="18"/>
          <w:szCs w:val="20"/>
        </w:rPr>
        <w:t xml:space="preserve"> </w:t>
      </w:r>
      <w:r w:rsidRPr="00B60C3E">
        <w:rPr>
          <w:rFonts w:cs="Arial"/>
          <w:sz w:val="18"/>
          <w:szCs w:val="20"/>
        </w:rPr>
        <w:t>GA = Gruppenarbeit;</w:t>
      </w:r>
      <w:r w:rsidRPr="00B60C3E">
        <w:rPr>
          <w:rFonts w:cs="Arial"/>
          <w:szCs w:val="20"/>
        </w:rPr>
        <w:t xml:space="preserve"> </w:t>
      </w:r>
      <w:r w:rsidR="00D43E66" w:rsidRPr="00D43E66">
        <w:rPr>
          <w:rFonts w:cs="Arial"/>
          <w:sz w:val="18"/>
          <w:szCs w:val="20"/>
        </w:rPr>
        <w:t>EA = Einzelarbeit</w:t>
      </w:r>
    </w:p>
    <w:p w14:paraId="24CE4D53" w14:textId="7A5A3C99" w:rsidR="009E6B75" w:rsidRPr="00B60C3E" w:rsidRDefault="00C35B84" w:rsidP="009E6B75">
      <w:pPr>
        <w:pStyle w:val="berschrift3"/>
      </w:pPr>
      <w:bookmarkStart w:id="43" w:name="_Toc121816963"/>
      <w:bookmarkStart w:id="44" w:name="_Toc348424714"/>
      <w:bookmarkStart w:id="45" w:name="_Toc348428147"/>
      <w:bookmarkStart w:id="46" w:name="_Toc362172845"/>
      <w:bookmarkEnd w:id="42"/>
      <w:r>
        <w:rPr>
          <w:rFonts w:cs="Arial"/>
          <w:noProof/>
          <w:u w:val="single"/>
        </w:rPr>
        <w:lastRenderedPageBreak/>
        <w:drawing>
          <wp:anchor distT="0" distB="0" distL="114300" distR="114300" simplePos="0" relativeHeight="251742207" behindDoc="0" locked="0" layoutInCell="1" allowOverlap="1" wp14:anchorId="07D490EF" wp14:editId="6DCDADD8">
            <wp:simplePos x="0" y="0"/>
            <wp:positionH relativeFrom="page">
              <wp:posOffset>6372225</wp:posOffset>
            </wp:positionH>
            <wp:positionV relativeFrom="paragraph">
              <wp:posOffset>0</wp:posOffset>
            </wp:positionV>
            <wp:extent cx="728980" cy="723900"/>
            <wp:effectExtent l="0" t="0" r="0" b="0"/>
            <wp:wrapThrough wrapText="bothSides">
              <wp:wrapPolygon edited="0">
                <wp:start x="0" y="0"/>
                <wp:lineTo x="0" y="21032"/>
                <wp:lineTo x="20885" y="21032"/>
                <wp:lineTo x="20885"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728980" cy="723900"/>
                    </a:xfrm>
                    <a:prstGeom prst="rect">
                      <a:avLst/>
                    </a:prstGeom>
                    <a:noFill/>
                  </pic:spPr>
                </pic:pic>
              </a:graphicData>
            </a:graphic>
            <wp14:sizeRelH relativeFrom="margin">
              <wp14:pctWidth>0</wp14:pctWidth>
            </wp14:sizeRelH>
            <wp14:sizeRelV relativeFrom="margin">
              <wp14:pctHeight>0</wp14:pctHeight>
            </wp14:sizeRelV>
          </wp:anchor>
        </w:drawing>
      </w:r>
      <w:r w:rsidR="009E6B75" w:rsidRPr="00B60C3E">
        <w:t>Ideen und Anregungen</w:t>
      </w:r>
      <w:bookmarkEnd w:id="43"/>
    </w:p>
    <w:p w14:paraId="6C9898E5" w14:textId="502A46B8" w:rsidR="00D9632D" w:rsidRDefault="001F7A91" w:rsidP="008C75A6">
      <w:pPr>
        <w:pStyle w:val="ListenabsatzKasten"/>
        <w:numPr>
          <w:ilvl w:val="0"/>
          <w:numId w:val="13"/>
        </w:numPr>
        <w:rPr>
          <w:color w:val="000000" w:themeColor="text1"/>
          <w:sz w:val="22"/>
        </w:rPr>
      </w:pPr>
      <w:r>
        <w:rPr>
          <w:color w:val="000000" w:themeColor="text1"/>
          <w:sz w:val="22"/>
        </w:rPr>
        <w:t xml:space="preserve">Ein oder mehrere Studierende </w:t>
      </w:r>
      <w:r w:rsidR="00652F22">
        <w:rPr>
          <w:color w:val="000000" w:themeColor="text1"/>
          <w:sz w:val="22"/>
        </w:rPr>
        <w:t xml:space="preserve">legen verschiedene Blühstreifen </w:t>
      </w:r>
      <w:r w:rsidR="00D9632D">
        <w:rPr>
          <w:color w:val="000000" w:themeColor="text1"/>
          <w:sz w:val="22"/>
        </w:rPr>
        <w:t xml:space="preserve">in ihren Betrieben </w:t>
      </w:r>
      <w:r w:rsidR="00652F22">
        <w:rPr>
          <w:color w:val="000000" w:themeColor="text1"/>
          <w:sz w:val="22"/>
        </w:rPr>
        <w:t>an</w:t>
      </w:r>
      <w:r>
        <w:rPr>
          <w:color w:val="000000" w:themeColor="text1"/>
          <w:sz w:val="22"/>
        </w:rPr>
        <w:t xml:space="preserve">. Dabei kann auch ein </w:t>
      </w:r>
      <w:proofErr w:type="spellStart"/>
      <w:r>
        <w:rPr>
          <w:color w:val="000000" w:themeColor="text1"/>
          <w:sz w:val="22"/>
        </w:rPr>
        <w:t>Erklärfilm</w:t>
      </w:r>
      <w:proofErr w:type="spellEnd"/>
      <w:r>
        <w:rPr>
          <w:color w:val="000000" w:themeColor="text1"/>
          <w:sz w:val="22"/>
        </w:rPr>
        <w:t xml:space="preserve"> gedreht werden, de</w:t>
      </w:r>
      <w:r w:rsidR="00D9632D">
        <w:rPr>
          <w:color w:val="000000" w:themeColor="text1"/>
          <w:sz w:val="22"/>
        </w:rPr>
        <w:t>r</w:t>
      </w:r>
      <w:r>
        <w:rPr>
          <w:color w:val="000000" w:themeColor="text1"/>
          <w:sz w:val="22"/>
        </w:rPr>
        <w:t xml:space="preserve"> z.B. auf </w:t>
      </w:r>
      <w:proofErr w:type="spellStart"/>
      <w:r>
        <w:rPr>
          <w:color w:val="000000" w:themeColor="text1"/>
          <w:sz w:val="22"/>
        </w:rPr>
        <w:t>youtube</w:t>
      </w:r>
      <w:proofErr w:type="spellEnd"/>
      <w:r>
        <w:rPr>
          <w:color w:val="000000" w:themeColor="text1"/>
          <w:sz w:val="22"/>
        </w:rPr>
        <w:t xml:space="preserve"> veröffentlicht wird.</w:t>
      </w:r>
    </w:p>
    <w:p w14:paraId="63EFEE1F" w14:textId="63CF87D1" w:rsidR="00D9632D" w:rsidRDefault="00D9632D" w:rsidP="008C75A6">
      <w:pPr>
        <w:pStyle w:val="ListenabsatzKasten"/>
        <w:numPr>
          <w:ilvl w:val="0"/>
          <w:numId w:val="13"/>
        </w:numPr>
        <w:rPr>
          <w:color w:val="000000" w:themeColor="text1"/>
          <w:sz w:val="22"/>
        </w:rPr>
      </w:pPr>
      <w:r>
        <w:rPr>
          <w:color w:val="000000" w:themeColor="text1"/>
          <w:sz w:val="22"/>
        </w:rPr>
        <w:t xml:space="preserve">Besuch eines (Pilot-)Betriebes, der Erfahrungen mit Blühmischungen hat (s. 06_04_Adressliste_Modellbetriebe) </w:t>
      </w:r>
    </w:p>
    <w:p w14:paraId="695958D9" w14:textId="38ADC9FB" w:rsidR="00D9632D" w:rsidRDefault="00D9632D" w:rsidP="008C75A6">
      <w:pPr>
        <w:pStyle w:val="ListenabsatzKasten"/>
        <w:numPr>
          <w:ilvl w:val="0"/>
          <w:numId w:val="13"/>
        </w:numPr>
        <w:rPr>
          <w:color w:val="000000" w:themeColor="text1"/>
          <w:sz w:val="22"/>
        </w:rPr>
      </w:pPr>
      <w:r>
        <w:rPr>
          <w:color w:val="000000" w:themeColor="text1"/>
          <w:sz w:val="22"/>
        </w:rPr>
        <w:t xml:space="preserve">Einladung eines Experten zum Erfahrungs- und Informationsaustausch zum Thema Blühmischungen und funktionale Biodiversität (z.B. vom KOB, Uni Hohenheim, </w:t>
      </w:r>
      <w:proofErr w:type="spellStart"/>
      <w:r>
        <w:rPr>
          <w:color w:val="000000" w:themeColor="text1"/>
          <w:sz w:val="22"/>
        </w:rPr>
        <w:t>Fibl</w:t>
      </w:r>
      <w:proofErr w:type="spellEnd"/>
      <w:r>
        <w:rPr>
          <w:color w:val="000000" w:themeColor="text1"/>
          <w:sz w:val="22"/>
        </w:rPr>
        <w:t>)</w:t>
      </w:r>
    </w:p>
    <w:p w14:paraId="17EAAAFF" w14:textId="34FDA4CE" w:rsidR="001F7A91" w:rsidRDefault="001F7A91" w:rsidP="001F7A91">
      <w:pPr>
        <w:pStyle w:val="ListenabsatzKasten"/>
        <w:numPr>
          <w:ilvl w:val="0"/>
          <w:numId w:val="0"/>
        </w:numPr>
        <w:ind w:left="360" w:hanging="360"/>
        <w:rPr>
          <w:color w:val="000000" w:themeColor="text1"/>
          <w:sz w:val="22"/>
        </w:rPr>
      </w:pPr>
    </w:p>
    <w:p w14:paraId="02299707" w14:textId="5293D0F3" w:rsidR="004353D0" w:rsidRPr="00B60C3E" w:rsidRDefault="004353D0" w:rsidP="00532305">
      <w:pPr>
        <w:pStyle w:val="ListenabsatzKasten"/>
        <w:numPr>
          <w:ilvl w:val="0"/>
          <w:numId w:val="0"/>
        </w:numPr>
        <w:ind w:left="720"/>
      </w:pPr>
    </w:p>
    <w:p w14:paraId="109395A1" w14:textId="08587D3D" w:rsidR="00DC2C87" w:rsidRDefault="00DC2C87" w:rsidP="00DC2C87">
      <w:pPr>
        <w:pStyle w:val="Aufzhlungszeichen"/>
        <w:numPr>
          <w:ilvl w:val="0"/>
          <w:numId w:val="0"/>
        </w:numPr>
      </w:pPr>
      <w:bookmarkStart w:id="47" w:name="_Toc348424715"/>
      <w:bookmarkStart w:id="48" w:name="_Toc348428148"/>
      <w:bookmarkStart w:id="49" w:name="_Toc362172846"/>
      <w:bookmarkStart w:id="50" w:name="_Toc121816964"/>
      <w:bookmarkEnd w:id="44"/>
      <w:bookmarkEnd w:id="45"/>
      <w:bookmarkEnd w:id="46"/>
      <w:r w:rsidRPr="00B60C3E">
        <w:rPr>
          <w:rStyle w:val="berschrift2Zchn"/>
          <w:rFonts w:eastAsia="Calibri"/>
          <w:color w:val="auto"/>
        </w:rPr>
        <w:t>Literatur und Links</w:t>
      </w:r>
      <w:bookmarkEnd w:id="47"/>
      <w:bookmarkEnd w:id="48"/>
      <w:bookmarkEnd w:id="49"/>
      <w:bookmarkEnd w:id="50"/>
      <w:r w:rsidRPr="00B60C3E">
        <w:t xml:space="preserve"> </w:t>
      </w:r>
    </w:p>
    <w:p w14:paraId="5CFE1E10" w14:textId="77777777" w:rsidR="004B3409" w:rsidRDefault="004B3409" w:rsidP="004B3409">
      <w:pPr>
        <w:pStyle w:val="Listenabsatz"/>
        <w:spacing w:after="120"/>
        <w:ind w:left="0"/>
        <w:contextualSpacing w:val="0"/>
      </w:pPr>
    </w:p>
    <w:p w14:paraId="47685194" w14:textId="77777777" w:rsidR="004B3409" w:rsidRDefault="00A63BEB" w:rsidP="004B3409">
      <w:pPr>
        <w:pStyle w:val="Listenabsatz"/>
        <w:spacing w:after="120"/>
        <w:ind w:left="0"/>
        <w:contextualSpacing w:val="0"/>
      </w:pPr>
      <w:hyperlink r:id="rId15" w:history="1">
        <w:r w:rsidR="004B3409" w:rsidRPr="001B5F13">
          <w:rPr>
            <w:rStyle w:val="Hyperlink"/>
          </w:rPr>
          <w:t>https://www.bio-austria.at/app/uploads/2021/11/anleitungaussaatpflegebluehstreifen.pdf</w:t>
        </w:r>
      </w:hyperlink>
    </w:p>
    <w:p w14:paraId="77A7B2F6" w14:textId="3665AEFE" w:rsidR="004B3409" w:rsidRDefault="00A63BEB" w:rsidP="004B3409">
      <w:pPr>
        <w:pStyle w:val="Listenabsatz"/>
        <w:spacing w:after="120"/>
        <w:ind w:left="0"/>
        <w:contextualSpacing w:val="0"/>
      </w:pPr>
      <w:hyperlink r:id="rId16" w:history="1">
        <w:r w:rsidR="004B3409" w:rsidRPr="001B5F13">
          <w:rPr>
            <w:rStyle w:val="Hyperlink"/>
          </w:rPr>
          <w:t>https://www.fibl.org/de/shop/1115-bluehstreifen-obstbau</w:t>
        </w:r>
      </w:hyperlink>
      <w:r w:rsidR="004B3409">
        <w:t xml:space="preserve"> </w:t>
      </w:r>
    </w:p>
    <w:p w14:paraId="725E0F77" w14:textId="77777777" w:rsidR="004B3409" w:rsidRDefault="004B3409" w:rsidP="005A44A0">
      <w:pPr>
        <w:pStyle w:val="ListenabsatzKasten"/>
        <w:numPr>
          <w:ilvl w:val="0"/>
          <w:numId w:val="0"/>
        </w:numPr>
        <w:ind w:left="360" w:hanging="360"/>
        <w:rPr>
          <w:b/>
          <w:color w:val="000000" w:themeColor="text1"/>
          <w:sz w:val="22"/>
        </w:rPr>
      </w:pPr>
    </w:p>
    <w:p w14:paraId="723D4C4C" w14:textId="3B02B81D" w:rsidR="005A44A0" w:rsidRPr="004B3409" w:rsidRDefault="005A44A0" w:rsidP="005A44A0">
      <w:pPr>
        <w:pStyle w:val="ListenabsatzKasten"/>
        <w:numPr>
          <w:ilvl w:val="0"/>
          <w:numId w:val="0"/>
        </w:numPr>
        <w:ind w:left="360" w:hanging="360"/>
        <w:rPr>
          <w:color w:val="000000" w:themeColor="text1"/>
          <w:szCs w:val="20"/>
        </w:rPr>
      </w:pPr>
      <w:r w:rsidRPr="004B3409">
        <w:rPr>
          <w:b/>
          <w:color w:val="000000" w:themeColor="text1"/>
          <w:szCs w:val="20"/>
        </w:rPr>
        <w:t>Kurzfilm</w:t>
      </w:r>
      <w:r w:rsidRPr="004B3409">
        <w:rPr>
          <w:color w:val="000000" w:themeColor="text1"/>
          <w:szCs w:val="20"/>
        </w:rPr>
        <w:t xml:space="preserve">: </w:t>
      </w:r>
      <w:hyperlink r:id="rId17" w:history="1">
        <w:r w:rsidRPr="004B3409">
          <w:rPr>
            <w:rStyle w:val="Hyperlink"/>
            <w:szCs w:val="20"/>
          </w:rPr>
          <w:t>Wie können Nützlinge im ökologischen Obstbau gefördert werden</w:t>
        </w:r>
      </w:hyperlink>
      <w:r w:rsidRPr="004B3409">
        <w:rPr>
          <w:color w:val="000000" w:themeColor="text1"/>
          <w:szCs w:val="20"/>
        </w:rPr>
        <w:t xml:space="preserve"> (2:55 min)</w:t>
      </w:r>
    </w:p>
    <w:p w14:paraId="6DB25BDC" w14:textId="77777777" w:rsidR="0057099B" w:rsidRPr="004B3409" w:rsidRDefault="0057099B" w:rsidP="0057099B">
      <w:pPr>
        <w:pStyle w:val="ListenabsatzKasten"/>
        <w:numPr>
          <w:ilvl w:val="0"/>
          <w:numId w:val="0"/>
        </w:numPr>
        <w:rPr>
          <w:color w:val="000000" w:themeColor="text1"/>
          <w:szCs w:val="20"/>
        </w:rPr>
      </w:pPr>
      <w:r w:rsidRPr="004B3409">
        <w:rPr>
          <w:color w:val="000000" w:themeColor="text1"/>
          <w:szCs w:val="20"/>
        </w:rPr>
        <w:t>06_04_Bezugsliste_Saatgut</w:t>
      </w:r>
    </w:p>
    <w:p w14:paraId="4DC12BC7" w14:textId="208046F7" w:rsidR="00D9632D" w:rsidRPr="004B3409" w:rsidRDefault="00D9632D" w:rsidP="0057099B">
      <w:pPr>
        <w:pStyle w:val="ListenabsatzKasten"/>
        <w:numPr>
          <w:ilvl w:val="0"/>
          <w:numId w:val="0"/>
        </w:numPr>
        <w:rPr>
          <w:color w:val="000000" w:themeColor="text1"/>
          <w:szCs w:val="20"/>
        </w:rPr>
      </w:pPr>
      <w:r w:rsidRPr="004B3409">
        <w:rPr>
          <w:color w:val="000000" w:themeColor="text1"/>
          <w:szCs w:val="20"/>
        </w:rPr>
        <w:t>06_04_Adressliste_Modellbetriebe</w:t>
      </w:r>
    </w:p>
    <w:p w14:paraId="736A38A1" w14:textId="29D9C331" w:rsidR="00FB79E7" w:rsidRPr="004B3409" w:rsidRDefault="00FB79E7" w:rsidP="00532305">
      <w:pPr>
        <w:pStyle w:val="Aufzhlungszeichen"/>
        <w:numPr>
          <w:ilvl w:val="0"/>
          <w:numId w:val="0"/>
        </w:numPr>
        <w:ind w:left="360"/>
        <w:rPr>
          <w:noProof/>
          <w:szCs w:val="20"/>
          <w:lang w:eastAsia="de-DE"/>
        </w:rPr>
      </w:pPr>
    </w:p>
    <w:p w14:paraId="57E1E162" w14:textId="7F439976" w:rsidR="00DC2C87" w:rsidRPr="00B60C3E" w:rsidRDefault="00DC2C87" w:rsidP="00DC2C87">
      <w:pPr>
        <w:pStyle w:val="berschrift2"/>
        <w:rPr>
          <w:color w:val="auto"/>
        </w:rPr>
      </w:pPr>
      <w:bookmarkStart w:id="51" w:name="_Toc348424720"/>
      <w:bookmarkStart w:id="52" w:name="_Toc348428159"/>
      <w:bookmarkStart w:id="53" w:name="_Toc362172857"/>
      <w:bookmarkStart w:id="54" w:name="_Toc121816965"/>
      <w:r w:rsidRPr="00B60C3E">
        <w:rPr>
          <w:color w:val="auto"/>
        </w:rPr>
        <w:t>Impressum</w:t>
      </w:r>
      <w:bookmarkEnd w:id="51"/>
      <w:bookmarkEnd w:id="52"/>
      <w:bookmarkEnd w:id="53"/>
      <w:bookmarkEnd w:id="54"/>
      <w:r w:rsidRPr="00B60C3E">
        <w:rPr>
          <w:color w:val="auto"/>
        </w:rPr>
        <w:t xml:space="preserve"> </w:t>
      </w:r>
    </w:p>
    <w:p w14:paraId="0F905F2C" w14:textId="77777777" w:rsidR="00DC2C87" w:rsidRPr="00024E19" w:rsidRDefault="00DC2C87" w:rsidP="00C43F54">
      <w:pPr>
        <w:tabs>
          <w:tab w:val="left" w:pos="2127"/>
        </w:tabs>
        <w:ind w:left="2127" w:hanging="2127"/>
        <w:rPr>
          <w:sz w:val="22"/>
        </w:rPr>
      </w:pPr>
      <w:r w:rsidRPr="00024E19">
        <w:rPr>
          <w:rStyle w:val="Fett"/>
          <w:sz w:val="22"/>
        </w:rPr>
        <w:t>Herausgeber</w:t>
      </w:r>
      <w:r w:rsidRPr="00024E19">
        <w:rPr>
          <w:sz w:val="22"/>
        </w:rPr>
        <w:t xml:space="preserve"> </w:t>
      </w:r>
      <w:r w:rsidRPr="00024E19">
        <w:rPr>
          <w:sz w:val="22"/>
        </w:rPr>
        <w:tab/>
      </w:r>
      <w:r w:rsidR="003531E3" w:rsidRPr="00024E19">
        <w:rPr>
          <w:sz w:val="22"/>
        </w:rPr>
        <w:t>Bodensee-Stiftung, Fritz-Reichle-Ring 4, 78315 Radolfzell</w:t>
      </w:r>
    </w:p>
    <w:p w14:paraId="309FC40C" w14:textId="3B522689" w:rsidR="00A34B55" w:rsidRPr="00024E19" w:rsidRDefault="00DC2C87" w:rsidP="00A34B55">
      <w:pPr>
        <w:tabs>
          <w:tab w:val="left" w:pos="2127"/>
        </w:tabs>
        <w:ind w:left="2127" w:hanging="2127"/>
        <w:rPr>
          <w:sz w:val="22"/>
        </w:rPr>
      </w:pPr>
      <w:r w:rsidRPr="00024E19">
        <w:rPr>
          <w:rStyle w:val="Fett"/>
          <w:sz w:val="22"/>
        </w:rPr>
        <w:t>Text</w:t>
      </w:r>
      <w:r w:rsidR="00D46B70" w:rsidRPr="00024E19">
        <w:rPr>
          <w:rStyle w:val="Fett"/>
          <w:sz w:val="22"/>
        </w:rPr>
        <w:t xml:space="preserve"> und Redaktion</w:t>
      </w:r>
      <w:r w:rsidRPr="00024E19">
        <w:rPr>
          <w:sz w:val="22"/>
        </w:rPr>
        <w:tab/>
      </w:r>
      <w:r w:rsidR="00A34B55" w:rsidRPr="00024E19">
        <w:rPr>
          <w:sz w:val="22"/>
        </w:rPr>
        <w:t>Sabine Sommer</w:t>
      </w:r>
      <w:r w:rsidR="008867E5">
        <w:rPr>
          <w:sz w:val="22"/>
        </w:rPr>
        <w:t>,</w:t>
      </w:r>
      <w:r w:rsidR="00A34B55" w:rsidRPr="00024E19">
        <w:rPr>
          <w:sz w:val="22"/>
        </w:rPr>
        <w:t xml:space="preserve"> Bodensee-Stiftung</w:t>
      </w:r>
    </w:p>
    <w:p w14:paraId="231A5C8B" w14:textId="444E5673" w:rsidR="00381A5F" w:rsidRDefault="00DC2C87" w:rsidP="00381A5F">
      <w:pPr>
        <w:tabs>
          <w:tab w:val="left" w:pos="2127"/>
        </w:tabs>
        <w:spacing w:after="0"/>
        <w:ind w:left="2126" w:hanging="2126"/>
        <w:rPr>
          <w:sz w:val="22"/>
        </w:rPr>
      </w:pPr>
      <w:r w:rsidRPr="00024E19">
        <w:rPr>
          <w:rStyle w:val="Fett"/>
          <w:sz w:val="22"/>
        </w:rPr>
        <w:t>Bilder</w:t>
      </w:r>
      <w:r w:rsidRPr="00024E19">
        <w:rPr>
          <w:sz w:val="22"/>
        </w:rPr>
        <w:tab/>
      </w:r>
      <w:r w:rsidR="008D7D60" w:rsidRPr="00024E19">
        <w:rPr>
          <w:sz w:val="22"/>
        </w:rPr>
        <w:t xml:space="preserve">Titel: </w:t>
      </w:r>
      <w:r w:rsidR="00941E56">
        <w:rPr>
          <w:sz w:val="22"/>
        </w:rPr>
        <w:t>Blühmischung</w:t>
      </w:r>
      <w:r w:rsidR="00550DBD">
        <w:rPr>
          <w:sz w:val="22"/>
        </w:rPr>
        <w:t>, Flächenagentur Baden-Württemberg</w:t>
      </w:r>
    </w:p>
    <w:p w14:paraId="768946B8" w14:textId="7C8D1957" w:rsidR="00D46B70" w:rsidRPr="00EF7100" w:rsidRDefault="00381A5F" w:rsidP="00EF7100">
      <w:pPr>
        <w:tabs>
          <w:tab w:val="left" w:pos="2127"/>
        </w:tabs>
        <w:ind w:left="2126" w:hanging="2126"/>
        <w:rPr>
          <w:rStyle w:val="Fett"/>
          <w:b w:val="0"/>
          <w:bCs w:val="0"/>
          <w:sz w:val="22"/>
        </w:rPr>
      </w:pPr>
      <w:r>
        <w:rPr>
          <w:rStyle w:val="Fett"/>
          <w:sz w:val="22"/>
        </w:rPr>
        <w:tab/>
      </w:r>
    </w:p>
    <w:p w14:paraId="0B6AE7E0" w14:textId="77777777" w:rsidR="00DC2C87" w:rsidRPr="00024E19" w:rsidRDefault="00DC2C87" w:rsidP="00DC2C87">
      <w:pPr>
        <w:rPr>
          <w:rStyle w:val="Fett"/>
          <w:sz w:val="22"/>
        </w:rPr>
      </w:pPr>
      <w:r w:rsidRPr="00024E19">
        <w:rPr>
          <w:rStyle w:val="Fett"/>
          <w:sz w:val="22"/>
        </w:rPr>
        <w:t>Nutzungsrechte</w:t>
      </w:r>
      <w:r w:rsidR="00382446" w:rsidRPr="00024E19">
        <w:rPr>
          <w:rStyle w:val="Fett"/>
          <w:sz w:val="22"/>
        </w:rPr>
        <w:t>/Haftungsausschluss</w:t>
      </w:r>
      <w:bookmarkEnd w:id="7"/>
    </w:p>
    <w:p w14:paraId="142A1FE8" w14:textId="4C12142B" w:rsidR="00027348" w:rsidRDefault="00D46B70" w:rsidP="00EF7100">
      <w:pPr>
        <w:jc w:val="both"/>
        <w:rPr>
          <w:sz w:val="22"/>
        </w:rPr>
      </w:pPr>
      <w:r w:rsidRPr="00024E19">
        <w:rPr>
          <w:sz w:val="22"/>
        </w:rPr>
        <w:t xml:space="preserve">Die Nutzungsrechte der PDF-, </w:t>
      </w:r>
      <w:r w:rsidRPr="00024E19">
        <w:rPr>
          <w:rStyle w:val="docdata"/>
          <w:rFonts w:cs="Arial"/>
          <w:color w:val="000000"/>
          <w:sz w:val="22"/>
        </w:rPr>
        <w:t>PowerPoint-</w:t>
      </w:r>
      <w:r w:rsidRPr="00024E19">
        <w:rPr>
          <w:sz w:val="22"/>
        </w:rPr>
        <w:t xml:space="preserve"> und Word-Dokumente liegen bei den Projektpartnern des Projekts Obstbau-Modellanlagen zur Förderung der biologischen Vielfalt, der Bodensee-Stiftung, der Flächenagentur Baden-Württemberg sowie dem Kompetenzzentrum Obstbau Bodensee (KOB), dem Landwirtschaftliches Technologiezentrum Augustenberg (LTZ) und der Staatlichen Lehr- und Versuchsanstalt für Obst- und Weinbau, Weinsberg (LVWO). Das Nutzen, Kopieren sowie Bearbeiten (auch in Teilen) der Inhalte (Text und Grafik) dieser Dateien für die eigene Unterrichtsplanung ist unter Wahrung der Urheberrechte erlaubt. Quellenangaben sind entsprechend zu übernehmen. Für die von </w:t>
      </w:r>
      <w:r w:rsidR="00C35B84">
        <w:rPr>
          <w:sz w:val="22"/>
        </w:rPr>
        <w:t>Dritten</w:t>
      </w:r>
      <w:r w:rsidRPr="00024E19">
        <w:rPr>
          <w:sz w:val="22"/>
        </w:rPr>
        <w:t xml:space="preserve"> bearbeiteten Inhalte übernehmen die oben genannten Projektpartner keine Haftung.</w:t>
      </w:r>
    </w:p>
    <w:p w14:paraId="6C9C8F4F" w14:textId="4C934917" w:rsidR="00EF7100" w:rsidRPr="00EF7100" w:rsidRDefault="00EF7100" w:rsidP="00A63BEB">
      <w:pPr>
        <w:rPr>
          <w:rStyle w:val="Fett"/>
          <w:bCs w:val="0"/>
          <w:sz w:val="22"/>
        </w:rPr>
      </w:pPr>
      <w:r w:rsidRPr="00A63BEB">
        <w:rPr>
          <w:rStyle w:val="Fett"/>
          <w:b w:val="0"/>
          <w:bCs w:val="0"/>
          <w:sz w:val="22"/>
        </w:rPr>
        <w:t>Dezember, 2022</w:t>
      </w:r>
      <w:r w:rsidR="00A63BEB" w:rsidRPr="00A63BEB">
        <w:rPr>
          <w:rStyle w:val="Fett"/>
          <w:b w:val="0"/>
          <w:bCs w:val="0"/>
          <w:sz w:val="22"/>
        </w:rPr>
        <w:br/>
        <w:t>Literatur und Links: aktualisiert 5.2025</w:t>
      </w:r>
    </w:p>
    <w:sectPr w:rsidR="00EF7100" w:rsidRPr="00EF7100" w:rsidSect="00480579">
      <w:headerReference w:type="default" r:id="rId18"/>
      <w:footerReference w:type="default" r:id="rId19"/>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49D1" w14:textId="77777777" w:rsidR="00065A8B" w:rsidRDefault="00065A8B" w:rsidP="00DC2C87">
      <w:pPr>
        <w:spacing w:before="0" w:after="0"/>
      </w:pPr>
      <w:r>
        <w:separator/>
      </w:r>
    </w:p>
  </w:endnote>
  <w:endnote w:type="continuationSeparator" w:id="0">
    <w:p w14:paraId="2CCD4516" w14:textId="77777777" w:rsidR="00065A8B" w:rsidRDefault="00065A8B"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EFD0F" w14:textId="77777777" w:rsidR="00F15FA7" w:rsidRDefault="00A63BEB"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14:paraId="622F0EE0"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712D" w14:textId="77777777" w:rsidR="00065A8B" w:rsidRDefault="00065A8B" w:rsidP="00DC2C87">
      <w:pPr>
        <w:spacing w:before="0" w:after="0"/>
      </w:pPr>
      <w:r>
        <w:separator/>
      </w:r>
    </w:p>
  </w:footnote>
  <w:footnote w:type="continuationSeparator" w:id="0">
    <w:p w14:paraId="4134672D" w14:textId="77777777" w:rsidR="00065A8B" w:rsidRDefault="00065A8B"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D666"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3E65B58B" wp14:editId="5EF2775A">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B645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5D405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339F7"/>
    <w:multiLevelType w:val="hybridMultilevel"/>
    <w:tmpl w:val="3AB24AA2"/>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9F71B9"/>
    <w:multiLevelType w:val="hybridMultilevel"/>
    <w:tmpl w:val="E7D6BBB8"/>
    <w:lvl w:ilvl="0" w:tplc="04070003">
      <w:start w:val="1"/>
      <w:numFmt w:val="bullet"/>
      <w:lvlText w:val="o"/>
      <w:lvlJc w:val="left"/>
      <w:pPr>
        <w:ind w:left="1434" w:hanging="360"/>
      </w:pPr>
      <w:rPr>
        <w:rFonts w:ascii="Courier New" w:hAnsi="Courier New" w:cs="Courier New"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943931"/>
    <w:multiLevelType w:val="hybridMultilevel"/>
    <w:tmpl w:val="DA1E523E"/>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6869D5"/>
    <w:multiLevelType w:val="multilevel"/>
    <w:tmpl w:val="B192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E5E06"/>
    <w:multiLevelType w:val="hybridMultilevel"/>
    <w:tmpl w:val="5B9A83D4"/>
    <w:lvl w:ilvl="0" w:tplc="AC44193C">
      <w:start w:val="1"/>
      <w:numFmt w:val="decimal"/>
      <w:lvlText w:val="%1."/>
      <w:lvlJc w:val="left"/>
      <w:pPr>
        <w:ind w:left="2490" w:hanging="360"/>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7" w15:restartNumberingAfterBreak="0">
    <w:nsid w:val="2B9231FD"/>
    <w:multiLevelType w:val="hybridMultilevel"/>
    <w:tmpl w:val="0A720262"/>
    <w:lvl w:ilvl="0" w:tplc="B552B36C">
      <w:start w:val="1"/>
      <w:numFmt w:val="bullet"/>
      <w:lvlText w:val="•"/>
      <w:lvlJc w:val="left"/>
      <w:pPr>
        <w:tabs>
          <w:tab w:val="num" w:pos="720"/>
        </w:tabs>
        <w:ind w:left="720" w:hanging="360"/>
      </w:pPr>
      <w:rPr>
        <w:rFonts w:ascii="Arial" w:hAnsi="Arial" w:hint="default"/>
      </w:rPr>
    </w:lvl>
    <w:lvl w:ilvl="1" w:tplc="D28AA29E" w:tentative="1">
      <w:start w:val="1"/>
      <w:numFmt w:val="bullet"/>
      <w:lvlText w:val="•"/>
      <w:lvlJc w:val="left"/>
      <w:pPr>
        <w:tabs>
          <w:tab w:val="num" w:pos="1440"/>
        </w:tabs>
        <w:ind w:left="1440" w:hanging="360"/>
      </w:pPr>
      <w:rPr>
        <w:rFonts w:ascii="Arial" w:hAnsi="Arial" w:hint="default"/>
      </w:rPr>
    </w:lvl>
    <w:lvl w:ilvl="2" w:tplc="1F3CA7C4" w:tentative="1">
      <w:start w:val="1"/>
      <w:numFmt w:val="bullet"/>
      <w:lvlText w:val="•"/>
      <w:lvlJc w:val="left"/>
      <w:pPr>
        <w:tabs>
          <w:tab w:val="num" w:pos="2160"/>
        </w:tabs>
        <w:ind w:left="2160" w:hanging="360"/>
      </w:pPr>
      <w:rPr>
        <w:rFonts w:ascii="Arial" w:hAnsi="Arial" w:hint="default"/>
      </w:rPr>
    </w:lvl>
    <w:lvl w:ilvl="3" w:tplc="7E9A6ED8" w:tentative="1">
      <w:start w:val="1"/>
      <w:numFmt w:val="bullet"/>
      <w:lvlText w:val="•"/>
      <w:lvlJc w:val="left"/>
      <w:pPr>
        <w:tabs>
          <w:tab w:val="num" w:pos="2880"/>
        </w:tabs>
        <w:ind w:left="2880" w:hanging="360"/>
      </w:pPr>
      <w:rPr>
        <w:rFonts w:ascii="Arial" w:hAnsi="Arial" w:hint="default"/>
      </w:rPr>
    </w:lvl>
    <w:lvl w:ilvl="4" w:tplc="BBF2C13A" w:tentative="1">
      <w:start w:val="1"/>
      <w:numFmt w:val="bullet"/>
      <w:lvlText w:val="•"/>
      <w:lvlJc w:val="left"/>
      <w:pPr>
        <w:tabs>
          <w:tab w:val="num" w:pos="3600"/>
        </w:tabs>
        <w:ind w:left="3600" w:hanging="360"/>
      </w:pPr>
      <w:rPr>
        <w:rFonts w:ascii="Arial" w:hAnsi="Arial" w:hint="default"/>
      </w:rPr>
    </w:lvl>
    <w:lvl w:ilvl="5" w:tplc="6AD26748" w:tentative="1">
      <w:start w:val="1"/>
      <w:numFmt w:val="bullet"/>
      <w:lvlText w:val="•"/>
      <w:lvlJc w:val="left"/>
      <w:pPr>
        <w:tabs>
          <w:tab w:val="num" w:pos="4320"/>
        </w:tabs>
        <w:ind w:left="4320" w:hanging="360"/>
      </w:pPr>
      <w:rPr>
        <w:rFonts w:ascii="Arial" w:hAnsi="Arial" w:hint="default"/>
      </w:rPr>
    </w:lvl>
    <w:lvl w:ilvl="6" w:tplc="CD1C29A8" w:tentative="1">
      <w:start w:val="1"/>
      <w:numFmt w:val="bullet"/>
      <w:lvlText w:val="•"/>
      <w:lvlJc w:val="left"/>
      <w:pPr>
        <w:tabs>
          <w:tab w:val="num" w:pos="5040"/>
        </w:tabs>
        <w:ind w:left="5040" w:hanging="360"/>
      </w:pPr>
      <w:rPr>
        <w:rFonts w:ascii="Arial" w:hAnsi="Arial" w:hint="default"/>
      </w:rPr>
    </w:lvl>
    <w:lvl w:ilvl="7" w:tplc="664CDE60" w:tentative="1">
      <w:start w:val="1"/>
      <w:numFmt w:val="bullet"/>
      <w:lvlText w:val="•"/>
      <w:lvlJc w:val="left"/>
      <w:pPr>
        <w:tabs>
          <w:tab w:val="num" w:pos="5760"/>
        </w:tabs>
        <w:ind w:left="5760" w:hanging="360"/>
      </w:pPr>
      <w:rPr>
        <w:rFonts w:ascii="Arial" w:hAnsi="Arial" w:hint="default"/>
      </w:rPr>
    </w:lvl>
    <w:lvl w:ilvl="8" w:tplc="B70CC9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8A4FF5"/>
    <w:multiLevelType w:val="hybridMultilevel"/>
    <w:tmpl w:val="74BE19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8C647FB"/>
    <w:multiLevelType w:val="hybridMultilevel"/>
    <w:tmpl w:val="BAC236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B1796C"/>
    <w:multiLevelType w:val="hybridMultilevel"/>
    <w:tmpl w:val="CEF4E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12" w15:restartNumberingAfterBreak="0">
    <w:nsid w:val="41E3531B"/>
    <w:multiLevelType w:val="hybridMultilevel"/>
    <w:tmpl w:val="CE3C6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5A7D28A1"/>
    <w:multiLevelType w:val="hybridMultilevel"/>
    <w:tmpl w:val="C2F0E62C"/>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9B3A04"/>
    <w:multiLevelType w:val="hybridMultilevel"/>
    <w:tmpl w:val="C7164B72"/>
    <w:lvl w:ilvl="0" w:tplc="04070001">
      <w:start w:val="1"/>
      <w:numFmt w:val="bullet"/>
      <w:lvlText w:val=""/>
      <w:lvlJc w:val="left"/>
      <w:pPr>
        <w:ind w:left="684" w:hanging="360"/>
      </w:pPr>
      <w:rPr>
        <w:rFonts w:ascii="Symbol" w:hAnsi="Symbol" w:hint="default"/>
      </w:rPr>
    </w:lvl>
    <w:lvl w:ilvl="1" w:tplc="04070003" w:tentative="1">
      <w:start w:val="1"/>
      <w:numFmt w:val="bullet"/>
      <w:lvlText w:val="o"/>
      <w:lvlJc w:val="left"/>
      <w:pPr>
        <w:ind w:left="1404" w:hanging="360"/>
      </w:pPr>
      <w:rPr>
        <w:rFonts w:ascii="Courier New" w:hAnsi="Courier New" w:cs="Courier New" w:hint="default"/>
      </w:rPr>
    </w:lvl>
    <w:lvl w:ilvl="2" w:tplc="04070005" w:tentative="1">
      <w:start w:val="1"/>
      <w:numFmt w:val="bullet"/>
      <w:lvlText w:val=""/>
      <w:lvlJc w:val="left"/>
      <w:pPr>
        <w:ind w:left="2124" w:hanging="360"/>
      </w:pPr>
      <w:rPr>
        <w:rFonts w:ascii="Wingdings" w:hAnsi="Wingdings" w:hint="default"/>
      </w:rPr>
    </w:lvl>
    <w:lvl w:ilvl="3" w:tplc="04070001" w:tentative="1">
      <w:start w:val="1"/>
      <w:numFmt w:val="bullet"/>
      <w:lvlText w:val=""/>
      <w:lvlJc w:val="left"/>
      <w:pPr>
        <w:ind w:left="2844" w:hanging="360"/>
      </w:pPr>
      <w:rPr>
        <w:rFonts w:ascii="Symbol" w:hAnsi="Symbol" w:hint="default"/>
      </w:rPr>
    </w:lvl>
    <w:lvl w:ilvl="4" w:tplc="04070003" w:tentative="1">
      <w:start w:val="1"/>
      <w:numFmt w:val="bullet"/>
      <w:lvlText w:val="o"/>
      <w:lvlJc w:val="left"/>
      <w:pPr>
        <w:ind w:left="3564" w:hanging="360"/>
      </w:pPr>
      <w:rPr>
        <w:rFonts w:ascii="Courier New" w:hAnsi="Courier New" w:cs="Courier New" w:hint="default"/>
      </w:rPr>
    </w:lvl>
    <w:lvl w:ilvl="5" w:tplc="04070005" w:tentative="1">
      <w:start w:val="1"/>
      <w:numFmt w:val="bullet"/>
      <w:lvlText w:val=""/>
      <w:lvlJc w:val="left"/>
      <w:pPr>
        <w:ind w:left="4284" w:hanging="360"/>
      </w:pPr>
      <w:rPr>
        <w:rFonts w:ascii="Wingdings" w:hAnsi="Wingdings" w:hint="default"/>
      </w:rPr>
    </w:lvl>
    <w:lvl w:ilvl="6" w:tplc="04070001" w:tentative="1">
      <w:start w:val="1"/>
      <w:numFmt w:val="bullet"/>
      <w:lvlText w:val=""/>
      <w:lvlJc w:val="left"/>
      <w:pPr>
        <w:ind w:left="5004" w:hanging="360"/>
      </w:pPr>
      <w:rPr>
        <w:rFonts w:ascii="Symbol" w:hAnsi="Symbol" w:hint="default"/>
      </w:rPr>
    </w:lvl>
    <w:lvl w:ilvl="7" w:tplc="04070003" w:tentative="1">
      <w:start w:val="1"/>
      <w:numFmt w:val="bullet"/>
      <w:lvlText w:val="o"/>
      <w:lvlJc w:val="left"/>
      <w:pPr>
        <w:ind w:left="5724" w:hanging="360"/>
      </w:pPr>
      <w:rPr>
        <w:rFonts w:ascii="Courier New" w:hAnsi="Courier New" w:cs="Courier New" w:hint="default"/>
      </w:rPr>
    </w:lvl>
    <w:lvl w:ilvl="8" w:tplc="04070005" w:tentative="1">
      <w:start w:val="1"/>
      <w:numFmt w:val="bullet"/>
      <w:lvlText w:val=""/>
      <w:lvlJc w:val="left"/>
      <w:pPr>
        <w:ind w:left="6444" w:hanging="360"/>
      </w:pPr>
      <w:rPr>
        <w:rFonts w:ascii="Wingdings" w:hAnsi="Wingdings" w:hint="default"/>
      </w:rPr>
    </w:lvl>
  </w:abstractNum>
  <w:abstractNum w:abstractNumId="16"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8" w15:restartNumberingAfterBreak="0">
    <w:nsid w:val="6AFE64C6"/>
    <w:multiLevelType w:val="hybridMultilevel"/>
    <w:tmpl w:val="8954F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D684F"/>
    <w:multiLevelType w:val="hybridMultilevel"/>
    <w:tmpl w:val="74F8D9BE"/>
    <w:lvl w:ilvl="0" w:tplc="922ACECE">
      <w:start w:val="1"/>
      <w:numFmt w:val="decimal"/>
      <w:lvlText w:val="%1."/>
      <w:lvlJc w:val="left"/>
      <w:pPr>
        <w:ind w:left="2490" w:hanging="360"/>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20" w15:restartNumberingAfterBreak="0">
    <w:nsid w:val="6CA9611B"/>
    <w:multiLevelType w:val="hybridMultilevel"/>
    <w:tmpl w:val="1ADA7142"/>
    <w:lvl w:ilvl="0" w:tplc="56D81D14">
      <w:start w:val="1"/>
      <w:numFmt w:val="bullet"/>
      <w:lvlText w:val="•"/>
      <w:lvlJc w:val="left"/>
      <w:pPr>
        <w:tabs>
          <w:tab w:val="num" w:pos="720"/>
        </w:tabs>
        <w:ind w:left="720" w:hanging="360"/>
      </w:pPr>
      <w:rPr>
        <w:rFonts w:ascii="Arial" w:hAnsi="Arial" w:hint="default"/>
      </w:rPr>
    </w:lvl>
    <w:lvl w:ilvl="1" w:tplc="075A665A" w:tentative="1">
      <w:start w:val="1"/>
      <w:numFmt w:val="bullet"/>
      <w:lvlText w:val="•"/>
      <w:lvlJc w:val="left"/>
      <w:pPr>
        <w:tabs>
          <w:tab w:val="num" w:pos="1440"/>
        </w:tabs>
        <w:ind w:left="1440" w:hanging="360"/>
      </w:pPr>
      <w:rPr>
        <w:rFonts w:ascii="Arial" w:hAnsi="Arial" w:hint="default"/>
      </w:rPr>
    </w:lvl>
    <w:lvl w:ilvl="2" w:tplc="09DA4908" w:tentative="1">
      <w:start w:val="1"/>
      <w:numFmt w:val="bullet"/>
      <w:lvlText w:val="•"/>
      <w:lvlJc w:val="left"/>
      <w:pPr>
        <w:tabs>
          <w:tab w:val="num" w:pos="2160"/>
        </w:tabs>
        <w:ind w:left="2160" w:hanging="360"/>
      </w:pPr>
      <w:rPr>
        <w:rFonts w:ascii="Arial" w:hAnsi="Arial" w:hint="default"/>
      </w:rPr>
    </w:lvl>
    <w:lvl w:ilvl="3" w:tplc="04F8E33C" w:tentative="1">
      <w:start w:val="1"/>
      <w:numFmt w:val="bullet"/>
      <w:lvlText w:val="•"/>
      <w:lvlJc w:val="left"/>
      <w:pPr>
        <w:tabs>
          <w:tab w:val="num" w:pos="2880"/>
        </w:tabs>
        <w:ind w:left="2880" w:hanging="360"/>
      </w:pPr>
      <w:rPr>
        <w:rFonts w:ascii="Arial" w:hAnsi="Arial" w:hint="default"/>
      </w:rPr>
    </w:lvl>
    <w:lvl w:ilvl="4" w:tplc="23AAB20C" w:tentative="1">
      <w:start w:val="1"/>
      <w:numFmt w:val="bullet"/>
      <w:lvlText w:val="•"/>
      <w:lvlJc w:val="left"/>
      <w:pPr>
        <w:tabs>
          <w:tab w:val="num" w:pos="3600"/>
        </w:tabs>
        <w:ind w:left="3600" w:hanging="360"/>
      </w:pPr>
      <w:rPr>
        <w:rFonts w:ascii="Arial" w:hAnsi="Arial" w:hint="default"/>
      </w:rPr>
    </w:lvl>
    <w:lvl w:ilvl="5" w:tplc="122A25E8" w:tentative="1">
      <w:start w:val="1"/>
      <w:numFmt w:val="bullet"/>
      <w:lvlText w:val="•"/>
      <w:lvlJc w:val="left"/>
      <w:pPr>
        <w:tabs>
          <w:tab w:val="num" w:pos="4320"/>
        </w:tabs>
        <w:ind w:left="4320" w:hanging="360"/>
      </w:pPr>
      <w:rPr>
        <w:rFonts w:ascii="Arial" w:hAnsi="Arial" w:hint="default"/>
      </w:rPr>
    </w:lvl>
    <w:lvl w:ilvl="6" w:tplc="9BFCAF3E" w:tentative="1">
      <w:start w:val="1"/>
      <w:numFmt w:val="bullet"/>
      <w:lvlText w:val="•"/>
      <w:lvlJc w:val="left"/>
      <w:pPr>
        <w:tabs>
          <w:tab w:val="num" w:pos="5040"/>
        </w:tabs>
        <w:ind w:left="5040" w:hanging="360"/>
      </w:pPr>
      <w:rPr>
        <w:rFonts w:ascii="Arial" w:hAnsi="Arial" w:hint="default"/>
      </w:rPr>
    </w:lvl>
    <w:lvl w:ilvl="7" w:tplc="74847B40" w:tentative="1">
      <w:start w:val="1"/>
      <w:numFmt w:val="bullet"/>
      <w:lvlText w:val="•"/>
      <w:lvlJc w:val="left"/>
      <w:pPr>
        <w:tabs>
          <w:tab w:val="num" w:pos="5760"/>
        </w:tabs>
        <w:ind w:left="5760" w:hanging="360"/>
      </w:pPr>
      <w:rPr>
        <w:rFonts w:ascii="Arial" w:hAnsi="Arial" w:hint="default"/>
      </w:rPr>
    </w:lvl>
    <w:lvl w:ilvl="8" w:tplc="C442C5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E36855"/>
    <w:multiLevelType w:val="hybridMultilevel"/>
    <w:tmpl w:val="7F1A7310"/>
    <w:lvl w:ilvl="0" w:tplc="AF9439D0">
      <w:start w:val="1"/>
      <w:numFmt w:val="bullet"/>
      <w:lvlText w:val="•"/>
      <w:lvlJc w:val="left"/>
      <w:pPr>
        <w:tabs>
          <w:tab w:val="num" w:pos="720"/>
        </w:tabs>
        <w:ind w:left="720" w:hanging="360"/>
      </w:pPr>
      <w:rPr>
        <w:rFonts w:ascii="Arial" w:hAnsi="Arial" w:hint="default"/>
      </w:rPr>
    </w:lvl>
    <w:lvl w:ilvl="1" w:tplc="7004ECCA" w:tentative="1">
      <w:start w:val="1"/>
      <w:numFmt w:val="bullet"/>
      <w:lvlText w:val="•"/>
      <w:lvlJc w:val="left"/>
      <w:pPr>
        <w:tabs>
          <w:tab w:val="num" w:pos="1440"/>
        </w:tabs>
        <w:ind w:left="1440" w:hanging="360"/>
      </w:pPr>
      <w:rPr>
        <w:rFonts w:ascii="Arial" w:hAnsi="Arial" w:hint="default"/>
      </w:rPr>
    </w:lvl>
    <w:lvl w:ilvl="2" w:tplc="802453B6" w:tentative="1">
      <w:start w:val="1"/>
      <w:numFmt w:val="bullet"/>
      <w:lvlText w:val="•"/>
      <w:lvlJc w:val="left"/>
      <w:pPr>
        <w:tabs>
          <w:tab w:val="num" w:pos="2160"/>
        </w:tabs>
        <w:ind w:left="2160" w:hanging="360"/>
      </w:pPr>
      <w:rPr>
        <w:rFonts w:ascii="Arial" w:hAnsi="Arial" w:hint="default"/>
      </w:rPr>
    </w:lvl>
    <w:lvl w:ilvl="3" w:tplc="BCEADE7E" w:tentative="1">
      <w:start w:val="1"/>
      <w:numFmt w:val="bullet"/>
      <w:lvlText w:val="•"/>
      <w:lvlJc w:val="left"/>
      <w:pPr>
        <w:tabs>
          <w:tab w:val="num" w:pos="2880"/>
        </w:tabs>
        <w:ind w:left="2880" w:hanging="360"/>
      </w:pPr>
      <w:rPr>
        <w:rFonts w:ascii="Arial" w:hAnsi="Arial" w:hint="default"/>
      </w:rPr>
    </w:lvl>
    <w:lvl w:ilvl="4" w:tplc="0A165F22" w:tentative="1">
      <w:start w:val="1"/>
      <w:numFmt w:val="bullet"/>
      <w:lvlText w:val="•"/>
      <w:lvlJc w:val="left"/>
      <w:pPr>
        <w:tabs>
          <w:tab w:val="num" w:pos="3600"/>
        </w:tabs>
        <w:ind w:left="3600" w:hanging="360"/>
      </w:pPr>
      <w:rPr>
        <w:rFonts w:ascii="Arial" w:hAnsi="Arial" w:hint="default"/>
      </w:rPr>
    </w:lvl>
    <w:lvl w:ilvl="5" w:tplc="10D29888" w:tentative="1">
      <w:start w:val="1"/>
      <w:numFmt w:val="bullet"/>
      <w:lvlText w:val="•"/>
      <w:lvlJc w:val="left"/>
      <w:pPr>
        <w:tabs>
          <w:tab w:val="num" w:pos="4320"/>
        </w:tabs>
        <w:ind w:left="4320" w:hanging="360"/>
      </w:pPr>
      <w:rPr>
        <w:rFonts w:ascii="Arial" w:hAnsi="Arial" w:hint="default"/>
      </w:rPr>
    </w:lvl>
    <w:lvl w:ilvl="6" w:tplc="FDAA16FE" w:tentative="1">
      <w:start w:val="1"/>
      <w:numFmt w:val="bullet"/>
      <w:lvlText w:val="•"/>
      <w:lvlJc w:val="left"/>
      <w:pPr>
        <w:tabs>
          <w:tab w:val="num" w:pos="5040"/>
        </w:tabs>
        <w:ind w:left="5040" w:hanging="360"/>
      </w:pPr>
      <w:rPr>
        <w:rFonts w:ascii="Arial" w:hAnsi="Arial" w:hint="default"/>
      </w:rPr>
    </w:lvl>
    <w:lvl w:ilvl="7" w:tplc="6870F562" w:tentative="1">
      <w:start w:val="1"/>
      <w:numFmt w:val="bullet"/>
      <w:lvlText w:val="•"/>
      <w:lvlJc w:val="left"/>
      <w:pPr>
        <w:tabs>
          <w:tab w:val="num" w:pos="5760"/>
        </w:tabs>
        <w:ind w:left="5760" w:hanging="360"/>
      </w:pPr>
      <w:rPr>
        <w:rFonts w:ascii="Arial" w:hAnsi="Arial" w:hint="default"/>
      </w:rPr>
    </w:lvl>
    <w:lvl w:ilvl="8" w:tplc="762E2C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A62265"/>
    <w:multiLevelType w:val="hybridMultilevel"/>
    <w:tmpl w:val="4476F118"/>
    <w:lvl w:ilvl="0" w:tplc="D540A3A6">
      <w:start w:val="1"/>
      <w:numFmt w:val="bullet"/>
      <w:lvlText w:val="•"/>
      <w:lvlJc w:val="left"/>
      <w:pPr>
        <w:tabs>
          <w:tab w:val="num" w:pos="720"/>
        </w:tabs>
        <w:ind w:left="720" w:hanging="360"/>
      </w:pPr>
      <w:rPr>
        <w:rFonts w:ascii="Arial" w:hAnsi="Arial" w:hint="default"/>
      </w:rPr>
    </w:lvl>
    <w:lvl w:ilvl="1" w:tplc="8D068264" w:tentative="1">
      <w:start w:val="1"/>
      <w:numFmt w:val="bullet"/>
      <w:lvlText w:val="•"/>
      <w:lvlJc w:val="left"/>
      <w:pPr>
        <w:tabs>
          <w:tab w:val="num" w:pos="1440"/>
        </w:tabs>
        <w:ind w:left="1440" w:hanging="360"/>
      </w:pPr>
      <w:rPr>
        <w:rFonts w:ascii="Arial" w:hAnsi="Arial" w:hint="default"/>
      </w:rPr>
    </w:lvl>
    <w:lvl w:ilvl="2" w:tplc="B4C8F96A" w:tentative="1">
      <w:start w:val="1"/>
      <w:numFmt w:val="bullet"/>
      <w:lvlText w:val="•"/>
      <w:lvlJc w:val="left"/>
      <w:pPr>
        <w:tabs>
          <w:tab w:val="num" w:pos="2160"/>
        </w:tabs>
        <w:ind w:left="2160" w:hanging="360"/>
      </w:pPr>
      <w:rPr>
        <w:rFonts w:ascii="Arial" w:hAnsi="Arial" w:hint="default"/>
      </w:rPr>
    </w:lvl>
    <w:lvl w:ilvl="3" w:tplc="12C6BBB8" w:tentative="1">
      <w:start w:val="1"/>
      <w:numFmt w:val="bullet"/>
      <w:lvlText w:val="•"/>
      <w:lvlJc w:val="left"/>
      <w:pPr>
        <w:tabs>
          <w:tab w:val="num" w:pos="2880"/>
        </w:tabs>
        <w:ind w:left="2880" w:hanging="360"/>
      </w:pPr>
      <w:rPr>
        <w:rFonts w:ascii="Arial" w:hAnsi="Arial" w:hint="default"/>
      </w:rPr>
    </w:lvl>
    <w:lvl w:ilvl="4" w:tplc="F9944AB8" w:tentative="1">
      <w:start w:val="1"/>
      <w:numFmt w:val="bullet"/>
      <w:lvlText w:val="•"/>
      <w:lvlJc w:val="left"/>
      <w:pPr>
        <w:tabs>
          <w:tab w:val="num" w:pos="3600"/>
        </w:tabs>
        <w:ind w:left="3600" w:hanging="360"/>
      </w:pPr>
      <w:rPr>
        <w:rFonts w:ascii="Arial" w:hAnsi="Arial" w:hint="default"/>
      </w:rPr>
    </w:lvl>
    <w:lvl w:ilvl="5" w:tplc="FE906124" w:tentative="1">
      <w:start w:val="1"/>
      <w:numFmt w:val="bullet"/>
      <w:lvlText w:val="•"/>
      <w:lvlJc w:val="left"/>
      <w:pPr>
        <w:tabs>
          <w:tab w:val="num" w:pos="4320"/>
        </w:tabs>
        <w:ind w:left="4320" w:hanging="360"/>
      </w:pPr>
      <w:rPr>
        <w:rFonts w:ascii="Arial" w:hAnsi="Arial" w:hint="default"/>
      </w:rPr>
    </w:lvl>
    <w:lvl w:ilvl="6" w:tplc="35B03128" w:tentative="1">
      <w:start w:val="1"/>
      <w:numFmt w:val="bullet"/>
      <w:lvlText w:val="•"/>
      <w:lvlJc w:val="left"/>
      <w:pPr>
        <w:tabs>
          <w:tab w:val="num" w:pos="5040"/>
        </w:tabs>
        <w:ind w:left="5040" w:hanging="360"/>
      </w:pPr>
      <w:rPr>
        <w:rFonts w:ascii="Arial" w:hAnsi="Arial" w:hint="default"/>
      </w:rPr>
    </w:lvl>
    <w:lvl w:ilvl="7" w:tplc="33521B26" w:tentative="1">
      <w:start w:val="1"/>
      <w:numFmt w:val="bullet"/>
      <w:lvlText w:val="•"/>
      <w:lvlJc w:val="left"/>
      <w:pPr>
        <w:tabs>
          <w:tab w:val="num" w:pos="5760"/>
        </w:tabs>
        <w:ind w:left="5760" w:hanging="360"/>
      </w:pPr>
      <w:rPr>
        <w:rFonts w:ascii="Arial" w:hAnsi="Arial" w:hint="default"/>
      </w:rPr>
    </w:lvl>
    <w:lvl w:ilvl="8" w:tplc="098699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4"/>
  </w:num>
  <w:num w:numId="2">
    <w:abstractNumId w:val="13"/>
    <w:lvlOverride w:ilvl="0">
      <w:lvl w:ilvl="0">
        <w:start w:val="1"/>
        <w:numFmt w:val="bullet"/>
        <w:pStyle w:val="Aufzhlungszeichen"/>
        <w:lvlText w:val=""/>
        <w:lvlJc w:val="left"/>
        <w:pPr>
          <w:ind w:left="1080" w:hanging="360"/>
        </w:pPr>
        <w:rPr>
          <w:rFonts w:ascii="Symbol" w:hAnsi="Symbol" w:hint="default"/>
          <w:color w:val="auto"/>
        </w:rPr>
      </w:lvl>
    </w:lvlOverride>
    <w:lvlOverride w:ilvl="1">
      <w:lvl w:ilvl="1">
        <w:start w:val="1"/>
        <w:numFmt w:val="bullet"/>
        <w:pStyle w:val="ListenabsatzFortsetzungFolie"/>
        <w:lvlText w:val=""/>
        <w:lvlJc w:val="left"/>
        <w:pPr>
          <w:ind w:left="1440" w:hanging="360"/>
        </w:pPr>
        <w:rPr>
          <w:rFonts w:ascii="Wingdings" w:hAnsi="Wingdings"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160" w:hanging="360"/>
        </w:pPr>
        <w:rPr>
          <w:rFonts w:ascii="Symbol" w:hAnsi="Symbol" w:hint="default"/>
        </w:rPr>
      </w:lvl>
    </w:lvlOverride>
    <w:lvlOverride w:ilvl="4">
      <w:lvl w:ilvl="4">
        <w:start w:val="1"/>
        <w:numFmt w:val="bullet"/>
        <w:lvlText w:val=""/>
        <w:lvlJc w:val="left"/>
        <w:pPr>
          <w:ind w:left="2520" w:hanging="360"/>
        </w:pPr>
        <w:rPr>
          <w:rFonts w:ascii="Symbol" w:hAnsi="Symbol" w:hint="default"/>
        </w:rPr>
      </w:lvl>
    </w:lvlOverride>
    <w:lvlOverride w:ilvl="5">
      <w:lvl w:ilvl="5">
        <w:start w:val="1"/>
        <w:numFmt w:val="bullet"/>
        <w:lvlText w:val=""/>
        <w:lvlJc w:val="left"/>
        <w:pPr>
          <w:ind w:left="2880" w:hanging="360"/>
        </w:pPr>
        <w:rPr>
          <w:rFonts w:ascii="Wingdings" w:hAnsi="Wingdings" w:hint="default"/>
        </w:rPr>
      </w:lvl>
    </w:lvlOverride>
    <w:lvlOverride w:ilvl="6">
      <w:lvl w:ilvl="6">
        <w:start w:val="1"/>
        <w:numFmt w:val="bullet"/>
        <w:lvlText w:val=""/>
        <w:lvlJc w:val="left"/>
        <w:pPr>
          <w:ind w:left="3240" w:hanging="360"/>
        </w:pPr>
        <w:rPr>
          <w:rFonts w:ascii="Wingdings" w:hAnsi="Wingdings" w:hint="default"/>
        </w:rPr>
      </w:lvl>
    </w:lvlOverride>
    <w:lvlOverride w:ilvl="7">
      <w:lvl w:ilvl="7">
        <w:start w:val="1"/>
        <w:numFmt w:val="bullet"/>
        <w:lvlText w:val=""/>
        <w:lvlJc w:val="left"/>
        <w:pPr>
          <w:ind w:left="3600" w:hanging="360"/>
        </w:pPr>
        <w:rPr>
          <w:rFonts w:ascii="Symbol" w:hAnsi="Symbol" w:hint="default"/>
        </w:rPr>
      </w:lvl>
    </w:lvlOverride>
    <w:lvlOverride w:ilvl="8">
      <w:lvl w:ilvl="8">
        <w:start w:val="1"/>
        <w:numFmt w:val="bullet"/>
        <w:lvlText w:val=""/>
        <w:lvlJc w:val="left"/>
        <w:pPr>
          <w:ind w:left="3960" w:hanging="360"/>
        </w:pPr>
        <w:rPr>
          <w:rFonts w:ascii="Symbol" w:hAnsi="Symbol" w:hint="default"/>
        </w:rPr>
      </w:lvl>
    </w:lvlOverride>
  </w:num>
  <w:num w:numId="3">
    <w:abstractNumId w:val="11"/>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7"/>
  </w:num>
  <w:num w:numId="11">
    <w:abstractNumId w:val="3"/>
  </w:num>
  <w:num w:numId="12">
    <w:abstractNumId w:val="8"/>
  </w:num>
  <w:num w:numId="13">
    <w:abstractNumId w:val="15"/>
  </w:num>
  <w:num w:numId="14">
    <w:abstractNumId w:val="7"/>
  </w:num>
  <w:num w:numId="15">
    <w:abstractNumId w:val="22"/>
  </w:num>
  <w:num w:numId="16">
    <w:abstractNumId w:val="23"/>
  </w:num>
  <w:num w:numId="17">
    <w:abstractNumId w:val="20"/>
  </w:num>
  <w:num w:numId="18">
    <w:abstractNumId w:val="0"/>
  </w:num>
  <w:num w:numId="19">
    <w:abstractNumId w:val="9"/>
  </w:num>
  <w:num w:numId="20">
    <w:abstractNumId w:val="4"/>
  </w:num>
  <w:num w:numId="21">
    <w:abstractNumId w:val="2"/>
  </w:num>
  <w:num w:numId="22">
    <w:abstractNumId w:val="18"/>
  </w:num>
  <w:num w:numId="23">
    <w:abstractNumId w:val="6"/>
  </w:num>
  <w:num w:numId="24">
    <w:abstractNumId w:val="19"/>
  </w:num>
  <w:num w:numId="25">
    <w:abstractNumId w:val="5"/>
  </w:num>
  <w:num w:numId="26">
    <w:abstractNumId w:val="1"/>
  </w:num>
  <w:num w:numId="27">
    <w:abstractNumId w:val="14"/>
  </w:num>
  <w:num w:numId="28">
    <w:abstractNumId w:val="10"/>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A8B"/>
    <w:rsid w:val="0000003C"/>
    <w:rsid w:val="00015C4D"/>
    <w:rsid w:val="00016946"/>
    <w:rsid w:val="00024E19"/>
    <w:rsid w:val="000255FC"/>
    <w:rsid w:val="00027348"/>
    <w:rsid w:val="00027C7C"/>
    <w:rsid w:val="000349DD"/>
    <w:rsid w:val="000535CE"/>
    <w:rsid w:val="00065A8B"/>
    <w:rsid w:val="000720DF"/>
    <w:rsid w:val="00085ED6"/>
    <w:rsid w:val="000B337C"/>
    <w:rsid w:val="000C485A"/>
    <w:rsid w:val="000D0224"/>
    <w:rsid w:val="000D3DCF"/>
    <w:rsid w:val="0011299A"/>
    <w:rsid w:val="001200F8"/>
    <w:rsid w:val="00132BC3"/>
    <w:rsid w:val="001600B4"/>
    <w:rsid w:val="00180684"/>
    <w:rsid w:val="001C1E91"/>
    <w:rsid w:val="001C701F"/>
    <w:rsid w:val="001F7A91"/>
    <w:rsid w:val="001F7E9E"/>
    <w:rsid w:val="00201601"/>
    <w:rsid w:val="002022D3"/>
    <w:rsid w:val="00216930"/>
    <w:rsid w:val="00227924"/>
    <w:rsid w:val="002441BF"/>
    <w:rsid w:val="002457A3"/>
    <w:rsid w:val="00253A2A"/>
    <w:rsid w:val="002631B6"/>
    <w:rsid w:val="00263FB9"/>
    <w:rsid w:val="00264F7B"/>
    <w:rsid w:val="00295480"/>
    <w:rsid w:val="002B5D13"/>
    <w:rsid w:val="002C0A7A"/>
    <w:rsid w:val="002D5E39"/>
    <w:rsid w:val="002E6965"/>
    <w:rsid w:val="00306F2A"/>
    <w:rsid w:val="003124E5"/>
    <w:rsid w:val="00316CD6"/>
    <w:rsid w:val="00342FDF"/>
    <w:rsid w:val="00343417"/>
    <w:rsid w:val="003531E3"/>
    <w:rsid w:val="00357B47"/>
    <w:rsid w:val="0036666D"/>
    <w:rsid w:val="003766F2"/>
    <w:rsid w:val="00381A5F"/>
    <w:rsid w:val="00382446"/>
    <w:rsid w:val="003957D8"/>
    <w:rsid w:val="003A3563"/>
    <w:rsid w:val="003A44FC"/>
    <w:rsid w:val="003A49E7"/>
    <w:rsid w:val="003B1ED6"/>
    <w:rsid w:val="003C7372"/>
    <w:rsid w:val="003D514C"/>
    <w:rsid w:val="004238C9"/>
    <w:rsid w:val="004353D0"/>
    <w:rsid w:val="00437447"/>
    <w:rsid w:val="00445E56"/>
    <w:rsid w:val="00455460"/>
    <w:rsid w:val="004601B7"/>
    <w:rsid w:val="004673C8"/>
    <w:rsid w:val="00471718"/>
    <w:rsid w:val="004726DD"/>
    <w:rsid w:val="00480579"/>
    <w:rsid w:val="004A38F7"/>
    <w:rsid w:val="004A751C"/>
    <w:rsid w:val="004B3409"/>
    <w:rsid w:val="004C55B3"/>
    <w:rsid w:val="004C57DF"/>
    <w:rsid w:val="004E09EB"/>
    <w:rsid w:val="004E65DC"/>
    <w:rsid w:val="00503E3F"/>
    <w:rsid w:val="00516768"/>
    <w:rsid w:val="00525845"/>
    <w:rsid w:val="00532305"/>
    <w:rsid w:val="0055075D"/>
    <w:rsid w:val="00550DBD"/>
    <w:rsid w:val="00562935"/>
    <w:rsid w:val="0057099B"/>
    <w:rsid w:val="00572EC9"/>
    <w:rsid w:val="00573682"/>
    <w:rsid w:val="00577293"/>
    <w:rsid w:val="005847DD"/>
    <w:rsid w:val="0059447D"/>
    <w:rsid w:val="005A44A0"/>
    <w:rsid w:val="005A77A3"/>
    <w:rsid w:val="005B2312"/>
    <w:rsid w:val="005B431C"/>
    <w:rsid w:val="005E65D4"/>
    <w:rsid w:val="006025B2"/>
    <w:rsid w:val="00623201"/>
    <w:rsid w:val="00630ADE"/>
    <w:rsid w:val="0065018B"/>
    <w:rsid w:val="00652F22"/>
    <w:rsid w:val="00652FB3"/>
    <w:rsid w:val="00660A82"/>
    <w:rsid w:val="0066343B"/>
    <w:rsid w:val="006638D0"/>
    <w:rsid w:val="006C2F39"/>
    <w:rsid w:val="006C70F8"/>
    <w:rsid w:val="006F0CDE"/>
    <w:rsid w:val="006F43F7"/>
    <w:rsid w:val="00707282"/>
    <w:rsid w:val="00740DA7"/>
    <w:rsid w:val="007420B7"/>
    <w:rsid w:val="00744A60"/>
    <w:rsid w:val="00745A9B"/>
    <w:rsid w:val="0075317C"/>
    <w:rsid w:val="00757CE7"/>
    <w:rsid w:val="00777AEE"/>
    <w:rsid w:val="00786EBB"/>
    <w:rsid w:val="0079718D"/>
    <w:rsid w:val="007A7093"/>
    <w:rsid w:val="007B35BD"/>
    <w:rsid w:val="007C71BC"/>
    <w:rsid w:val="007C7968"/>
    <w:rsid w:val="007D1441"/>
    <w:rsid w:val="007D5F01"/>
    <w:rsid w:val="007E1D07"/>
    <w:rsid w:val="007E2CF8"/>
    <w:rsid w:val="007F5A68"/>
    <w:rsid w:val="00814CEA"/>
    <w:rsid w:val="008747F3"/>
    <w:rsid w:val="00876399"/>
    <w:rsid w:val="00886083"/>
    <w:rsid w:val="008867E5"/>
    <w:rsid w:val="00887A52"/>
    <w:rsid w:val="008C75A6"/>
    <w:rsid w:val="008D7D60"/>
    <w:rsid w:val="009016E5"/>
    <w:rsid w:val="00906673"/>
    <w:rsid w:val="00916A5B"/>
    <w:rsid w:val="00941E56"/>
    <w:rsid w:val="00996BF3"/>
    <w:rsid w:val="009B0842"/>
    <w:rsid w:val="009C10BF"/>
    <w:rsid w:val="009E6B75"/>
    <w:rsid w:val="00A01F9A"/>
    <w:rsid w:val="00A21C92"/>
    <w:rsid w:val="00A34B55"/>
    <w:rsid w:val="00A45025"/>
    <w:rsid w:val="00A63BEB"/>
    <w:rsid w:val="00A7452D"/>
    <w:rsid w:val="00AA3DBB"/>
    <w:rsid w:val="00AB10F2"/>
    <w:rsid w:val="00AC7032"/>
    <w:rsid w:val="00AD3578"/>
    <w:rsid w:val="00B019AD"/>
    <w:rsid w:val="00B03A4A"/>
    <w:rsid w:val="00B0495D"/>
    <w:rsid w:val="00B43D83"/>
    <w:rsid w:val="00B527FF"/>
    <w:rsid w:val="00B6068F"/>
    <w:rsid w:val="00B60BFB"/>
    <w:rsid w:val="00B60C3E"/>
    <w:rsid w:val="00B728EA"/>
    <w:rsid w:val="00B72E37"/>
    <w:rsid w:val="00B819F8"/>
    <w:rsid w:val="00B977A2"/>
    <w:rsid w:val="00BB799F"/>
    <w:rsid w:val="00BC2589"/>
    <w:rsid w:val="00BD79DE"/>
    <w:rsid w:val="00BE419A"/>
    <w:rsid w:val="00C05645"/>
    <w:rsid w:val="00C35B84"/>
    <w:rsid w:val="00C43F54"/>
    <w:rsid w:val="00C5099C"/>
    <w:rsid w:val="00C50BFC"/>
    <w:rsid w:val="00C72890"/>
    <w:rsid w:val="00C77536"/>
    <w:rsid w:val="00C93B14"/>
    <w:rsid w:val="00CC0E60"/>
    <w:rsid w:val="00D2093B"/>
    <w:rsid w:val="00D262EC"/>
    <w:rsid w:val="00D3270D"/>
    <w:rsid w:val="00D37764"/>
    <w:rsid w:val="00D43E66"/>
    <w:rsid w:val="00D46B70"/>
    <w:rsid w:val="00D47F5D"/>
    <w:rsid w:val="00D5225A"/>
    <w:rsid w:val="00D65B99"/>
    <w:rsid w:val="00D92215"/>
    <w:rsid w:val="00D945E7"/>
    <w:rsid w:val="00D95C82"/>
    <w:rsid w:val="00D95E6C"/>
    <w:rsid w:val="00D9632D"/>
    <w:rsid w:val="00DA198D"/>
    <w:rsid w:val="00DA45DF"/>
    <w:rsid w:val="00DB5B28"/>
    <w:rsid w:val="00DC2C87"/>
    <w:rsid w:val="00DE43C8"/>
    <w:rsid w:val="00DF13A3"/>
    <w:rsid w:val="00DF5A4F"/>
    <w:rsid w:val="00DF7A19"/>
    <w:rsid w:val="00E41090"/>
    <w:rsid w:val="00E7127E"/>
    <w:rsid w:val="00E75A94"/>
    <w:rsid w:val="00EB3ED2"/>
    <w:rsid w:val="00EE04CC"/>
    <w:rsid w:val="00EE092B"/>
    <w:rsid w:val="00EF7100"/>
    <w:rsid w:val="00F00C07"/>
    <w:rsid w:val="00F15FA7"/>
    <w:rsid w:val="00F2221A"/>
    <w:rsid w:val="00F63B87"/>
    <w:rsid w:val="00F809AA"/>
    <w:rsid w:val="00FB0D98"/>
    <w:rsid w:val="00FB79E7"/>
    <w:rsid w:val="00FC7E78"/>
    <w:rsid w:val="00FF000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42D6990"/>
  <w15:chartTrackingRefBased/>
  <w15:docId w15:val="{F225A943-B657-460B-8420-30CB2BA3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ind w:left="36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ind w:left="720"/>
    </w:pPr>
    <w:rPr>
      <w:sz w:val="36"/>
      <w:szCs w:val="36"/>
    </w:rPr>
  </w:style>
  <w:style w:type="paragraph" w:customStyle="1" w:styleId="ListenabsatzKasten">
    <w:name w:val="Listenabsatz Kasten"/>
    <w:basedOn w:val="Listenabsatz"/>
    <w:qFormat/>
    <w:rsid w:val="00DC2C87"/>
    <w:pPr>
      <w:numPr>
        <w:numId w:val="3"/>
      </w:numPr>
      <w:spacing w:before="160" w:after="8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2631B6"/>
    <w:rPr>
      <w:color w:val="605E5C"/>
      <w:shd w:val="clear" w:color="auto" w:fill="E1DFDD"/>
    </w:rPr>
  </w:style>
  <w:style w:type="paragraph" w:styleId="Sprechblasentext">
    <w:name w:val="Balloon Text"/>
    <w:basedOn w:val="Standard"/>
    <w:link w:val="SprechblasentextZchn"/>
    <w:uiPriority w:val="99"/>
    <w:semiHidden/>
    <w:unhideWhenUsed/>
    <w:rsid w:val="00B819F8"/>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19F8"/>
    <w:rPr>
      <w:rFonts w:ascii="Segoe UI" w:eastAsia="Calibri" w:hAnsi="Segoe UI" w:cs="Segoe UI"/>
      <w:sz w:val="18"/>
      <w:szCs w:val="18"/>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D46B70"/>
  </w:style>
  <w:style w:type="character" w:styleId="Kommentarzeichen">
    <w:name w:val="annotation reference"/>
    <w:basedOn w:val="Absatz-Standardschriftart"/>
    <w:uiPriority w:val="99"/>
    <w:semiHidden/>
    <w:unhideWhenUsed/>
    <w:rsid w:val="00BC2589"/>
    <w:rPr>
      <w:sz w:val="16"/>
      <w:szCs w:val="16"/>
    </w:rPr>
  </w:style>
  <w:style w:type="paragraph" w:styleId="Kommentartext">
    <w:name w:val="annotation text"/>
    <w:basedOn w:val="Standard"/>
    <w:link w:val="KommentartextZchn"/>
    <w:uiPriority w:val="99"/>
    <w:semiHidden/>
    <w:unhideWhenUsed/>
    <w:rsid w:val="00BC2589"/>
    <w:rPr>
      <w:szCs w:val="20"/>
    </w:rPr>
  </w:style>
  <w:style w:type="character" w:customStyle="1" w:styleId="KommentartextZchn">
    <w:name w:val="Kommentartext Zchn"/>
    <w:basedOn w:val="Absatz-Standardschriftart"/>
    <w:link w:val="Kommentartext"/>
    <w:uiPriority w:val="99"/>
    <w:semiHidden/>
    <w:rsid w:val="00BC2589"/>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BC2589"/>
    <w:rPr>
      <w:b/>
      <w:bCs/>
    </w:rPr>
  </w:style>
  <w:style w:type="character" w:customStyle="1" w:styleId="KommentarthemaZchn">
    <w:name w:val="Kommentarthema Zchn"/>
    <w:basedOn w:val="KommentartextZchn"/>
    <w:link w:val="Kommentarthema"/>
    <w:uiPriority w:val="99"/>
    <w:semiHidden/>
    <w:rsid w:val="00BC2589"/>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3923">
      <w:bodyDiv w:val="1"/>
      <w:marLeft w:val="0"/>
      <w:marRight w:val="0"/>
      <w:marTop w:val="0"/>
      <w:marBottom w:val="0"/>
      <w:divBdr>
        <w:top w:val="none" w:sz="0" w:space="0" w:color="auto"/>
        <w:left w:val="none" w:sz="0" w:space="0" w:color="auto"/>
        <w:bottom w:val="none" w:sz="0" w:space="0" w:color="auto"/>
        <w:right w:val="none" w:sz="0" w:space="0" w:color="auto"/>
      </w:divBdr>
    </w:div>
    <w:div w:id="208929143">
      <w:bodyDiv w:val="1"/>
      <w:marLeft w:val="0"/>
      <w:marRight w:val="0"/>
      <w:marTop w:val="0"/>
      <w:marBottom w:val="0"/>
      <w:divBdr>
        <w:top w:val="none" w:sz="0" w:space="0" w:color="auto"/>
        <w:left w:val="none" w:sz="0" w:space="0" w:color="auto"/>
        <w:bottom w:val="none" w:sz="0" w:space="0" w:color="auto"/>
        <w:right w:val="none" w:sz="0" w:space="0" w:color="auto"/>
      </w:divBdr>
    </w:div>
    <w:div w:id="412169610">
      <w:bodyDiv w:val="1"/>
      <w:marLeft w:val="0"/>
      <w:marRight w:val="0"/>
      <w:marTop w:val="0"/>
      <w:marBottom w:val="0"/>
      <w:divBdr>
        <w:top w:val="none" w:sz="0" w:space="0" w:color="auto"/>
        <w:left w:val="none" w:sz="0" w:space="0" w:color="auto"/>
        <w:bottom w:val="none" w:sz="0" w:space="0" w:color="auto"/>
        <w:right w:val="none" w:sz="0" w:space="0" w:color="auto"/>
      </w:divBdr>
    </w:div>
    <w:div w:id="726564861">
      <w:bodyDiv w:val="1"/>
      <w:marLeft w:val="0"/>
      <w:marRight w:val="0"/>
      <w:marTop w:val="0"/>
      <w:marBottom w:val="0"/>
      <w:divBdr>
        <w:top w:val="none" w:sz="0" w:space="0" w:color="auto"/>
        <w:left w:val="none" w:sz="0" w:space="0" w:color="auto"/>
        <w:bottom w:val="none" w:sz="0" w:space="0" w:color="auto"/>
        <w:right w:val="none" w:sz="0" w:space="0" w:color="auto"/>
      </w:divBdr>
    </w:div>
    <w:div w:id="888102848">
      <w:bodyDiv w:val="1"/>
      <w:marLeft w:val="0"/>
      <w:marRight w:val="0"/>
      <w:marTop w:val="0"/>
      <w:marBottom w:val="0"/>
      <w:divBdr>
        <w:top w:val="none" w:sz="0" w:space="0" w:color="auto"/>
        <w:left w:val="none" w:sz="0" w:space="0" w:color="auto"/>
        <w:bottom w:val="none" w:sz="0" w:space="0" w:color="auto"/>
        <w:right w:val="none" w:sz="0" w:space="0" w:color="auto"/>
      </w:divBdr>
      <w:divsChild>
        <w:div w:id="1544823348">
          <w:marLeft w:val="360"/>
          <w:marRight w:val="0"/>
          <w:marTop w:val="200"/>
          <w:marBottom w:val="0"/>
          <w:divBdr>
            <w:top w:val="none" w:sz="0" w:space="0" w:color="auto"/>
            <w:left w:val="none" w:sz="0" w:space="0" w:color="auto"/>
            <w:bottom w:val="none" w:sz="0" w:space="0" w:color="auto"/>
            <w:right w:val="none" w:sz="0" w:space="0" w:color="auto"/>
          </w:divBdr>
        </w:div>
        <w:div w:id="630785386">
          <w:marLeft w:val="360"/>
          <w:marRight w:val="0"/>
          <w:marTop w:val="200"/>
          <w:marBottom w:val="0"/>
          <w:divBdr>
            <w:top w:val="none" w:sz="0" w:space="0" w:color="auto"/>
            <w:left w:val="none" w:sz="0" w:space="0" w:color="auto"/>
            <w:bottom w:val="none" w:sz="0" w:space="0" w:color="auto"/>
            <w:right w:val="none" w:sz="0" w:space="0" w:color="auto"/>
          </w:divBdr>
        </w:div>
      </w:divsChild>
    </w:div>
    <w:div w:id="906694930">
      <w:bodyDiv w:val="1"/>
      <w:marLeft w:val="0"/>
      <w:marRight w:val="0"/>
      <w:marTop w:val="0"/>
      <w:marBottom w:val="0"/>
      <w:divBdr>
        <w:top w:val="none" w:sz="0" w:space="0" w:color="auto"/>
        <w:left w:val="none" w:sz="0" w:space="0" w:color="auto"/>
        <w:bottom w:val="none" w:sz="0" w:space="0" w:color="auto"/>
        <w:right w:val="none" w:sz="0" w:space="0" w:color="auto"/>
      </w:divBdr>
    </w:div>
    <w:div w:id="1014843858">
      <w:bodyDiv w:val="1"/>
      <w:marLeft w:val="0"/>
      <w:marRight w:val="0"/>
      <w:marTop w:val="0"/>
      <w:marBottom w:val="0"/>
      <w:divBdr>
        <w:top w:val="none" w:sz="0" w:space="0" w:color="auto"/>
        <w:left w:val="none" w:sz="0" w:space="0" w:color="auto"/>
        <w:bottom w:val="none" w:sz="0" w:space="0" w:color="auto"/>
        <w:right w:val="none" w:sz="0" w:space="0" w:color="auto"/>
      </w:divBdr>
      <w:divsChild>
        <w:div w:id="38865615">
          <w:marLeft w:val="360"/>
          <w:marRight w:val="0"/>
          <w:marTop w:val="200"/>
          <w:marBottom w:val="0"/>
          <w:divBdr>
            <w:top w:val="none" w:sz="0" w:space="0" w:color="auto"/>
            <w:left w:val="none" w:sz="0" w:space="0" w:color="auto"/>
            <w:bottom w:val="none" w:sz="0" w:space="0" w:color="auto"/>
            <w:right w:val="none" w:sz="0" w:space="0" w:color="auto"/>
          </w:divBdr>
        </w:div>
      </w:divsChild>
    </w:div>
    <w:div w:id="1300646032">
      <w:bodyDiv w:val="1"/>
      <w:marLeft w:val="0"/>
      <w:marRight w:val="0"/>
      <w:marTop w:val="0"/>
      <w:marBottom w:val="0"/>
      <w:divBdr>
        <w:top w:val="none" w:sz="0" w:space="0" w:color="auto"/>
        <w:left w:val="none" w:sz="0" w:space="0" w:color="auto"/>
        <w:bottom w:val="none" w:sz="0" w:space="0" w:color="auto"/>
        <w:right w:val="none" w:sz="0" w:space="0" w:color="auto"/>
      </w:divBdr>
    </w:div>
    <w:div w:id="1353342715">
      <w:bodyDiv w:val="1"/>
      <w:marLeft w:val="0"/>
      <w:marRight w:val="0"/>
      <w:marTop w:val="0"/>
      <w:marBottom w:val="0"/>
      <w:divBdr>
        <w:top w:val="none" w:sz="0" w:space="0" w:color="auto"/>
        <w:left w:val="none" w:sz="0" w:space="0" w:color="auto"/>
        <w:bottom w:val="none" w:sz="0" w:space="0" w:color="auto"/>
        <w:right w:val="none" w:sz="0" w:space="0" w:color="auto"/>
      </w:divBdr>
    </w:div>
    <w:div w:id="1505778099">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300803">
      <w:bodyDiv w:val="1"/>
      <w:marLeft w:val="0"/>
      <w:marRight w:val="0"/>
      <w:marTop w:val="0"/>
      <w:marBottom w:val="0"/>
      <w:divBdr>
        <w:top w:val="none" w:sz="0" w:space="0" w:color="auto"/>
        <w:left w:val="none" w:sz="0" w:space="0" w:color="auto"/>
        <w:bottom w:val="none" w:sz="0" w:space="0" w:color="auto"/>
        <w:right w:val="none" w:sz="0" w:space="0" w:color="auto"/>
      </w:divBdr>
      <w:divsChild>
        <w:div w:id="413090469">
          <w:marLeft w:val="360"/>
          <w:marRight w:val="0"/>
          <w:marTop w:val="200"/>
          <w:marBottom w:val="0"/>
          <w:divBdr>
            <w:top w:val="none" w:sz="0" w:space="0" w:color="auto"/>
            <w:left w:val="none" w:sz="0" w:space="0" w:color="auto"/>
            <w:bottom w:val="none" w:sz="0" w:space="0" w:color="auto"/>
            <w:right w:val="none" w:sz="0" w:space="0" w:color="auto"/>
          </w:divBdr>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52064261">
      <w:bodyDiv w:val="1"/>
      <w:marLeft w:val="0"/>
      <w:marRight w:val="0"/>
      <w:marTop w:val="0"/>
      <w:marBottom w:val="0"/>
      <w:divBdr>
        <w:top w:val="none" w:sz="0" w:space="0" w:color="auto"/>
        <w:left w:val="none" w:sz="0" w:space="0" w:color="auto"/>
        <w:bottom w:val="none" w:sz="0" w:space="0" w:color="auto"/>
        <w:right w:val="none" w:sz="0" w:space="0" w:color="auto"/>
      </w:divBdr>
      <w:divsChild>
        <w:div w:id="276834833">
          <w:marLeft w:val="360"/>
          <w:marRight w:val="0"/>
          <w:marTop w:val="200"/>
          <w:marBottom w:val="0"/>
          <w:divBdr>
            <w:top w:val="none" w:sz="0" w:space="0" w:color="auto"/>
            <w:left w:val="none" w:sz="0" w:space="0" w:color="auto"/>
            <w:bottom w:val="none" w:sz="0" w:space="0" w:color="auto"/>
            <w:right w:val="none" w:sz="0" w:space="0" w:color="auto"/>
          </w:divBdr>
        </w:div>
      </w:divsChild>
    </w:div>
    <w:div w:id="1866094354">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youtu.be/lsjNYu2J_iA" TargetMode="External"/><Relationship Id="rId2" Type="http://schemas.openxmlformats.org/officeDocument/2006/relationships/numbering" Target="numbering.xml"/><Relationship Id="rId16" Type="http://schemas.openxmlformats.org/officeDocument/2006/relationships/hyperlink" Target="https://www.fibl.org/de/shop/1115-bluehstreifen-obstb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hyperlink" Target="https://www.bio-austria.at/app/uploads/2021/11/anleitungaussaatpflegebluehstreifen.pdf"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io-austria.at/app/uploads/2021/11/anleitungaussaatpflegebluehstreifen.pdf"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4BEA5-BCBE-4B3D-886E-F05AD5DD2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883</Words>
  <Characters>5567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11</cp:revision>
  <dcterms:created xsi:type="dcterms:W3CDTF">2022-11-30T14:52:00Z</dcterms:created>
  <dcterms:modified xsi:type="dcterms:W3CDTF">2025-05-06T09:50:00Z</dcterms:modified>
</cp:coreProperties>
</file>